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704D" w14:textId="756881BE" w:rsidR="00D76365" w:rsidRPr="00CE6EC1" w:rsidRDefault="00AC6DA1" w:rsidP="00267293">
      <w:pPr>
        <w:pStyle w:val="NoSpacing"/>
        <w:rPr>
          <w:rFonts w:cstheme="minorHAnsi"/>
          <w:u w:val="single"/>
          <w:lang w:val="en-GB"/>
        </w:rPr>
      </w:pPr>
      <w:r w:rsidRPr="00CE6EC1">
        <w:rPr>
          <w:rFonts w:cstheme="minorHAnsi"/>
          <w:b/>
          <w:bCs/>
          <w:u w:val="single"/>
          <w:lang w:val="en-GB"/>
        </w:rPr>
        <w:t>Pedagogical Leader</w:t>
      </w:r>
    </w:p>
    <w:p w14:paraId="5C5FCFF0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62B90B98" w14:textId="34ED8DFD" w:rsidR="00847AAE" w:rsidRPr="00CE6EC1" w:rsidRDefault="00CE6EC1" w:rsidP="00C37684">
      <w:pPr>
        <w:pStyle w:val="NoSpacing"/>
        <w:ind w:right="-903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>A r</w:t>
      </w:r>
      <w:r w:rsidR="001F01FB" w:rsidRPr="00CE6EC1">
        <w:rPr>
          <w:rFonts w:cstheme="minorHAnsi"/>
          <w:lang w:val="en-GB"/>
        </w:rPr>
        <w:t>ewarding</w:t>
      </w:r>
      <w:r w:rsidR="00847AAE" w:rsidRPr="00CE6EC1">
        <w:rPr>
          <w:rFonts w:cstheme="minorHAnsi"/>
          <w:lang w:val="en-GB"/>
        </w:rPr>
        <w:t xml:space="preserve"> opportunit</w:t>
      </w:r>
      <w:r w:rsidRPr="00CE6EC1">
        <w:rPr>
          <w:rFonts w:cstheme="minorHAnsi"/>
          <w:lang w:val="en-GB"/>
        </w:rPr>
        <w:t>y</w:t>
      </w:r>
      <w:r w:rsidR="00847AAE" w:rsidRPr="00CE6EC1">
        <w:rPr>
          <w:rFonts w:cstheme="minorHAnsi"/>
          <w:lang w:val="en-GB"/>
        </w:rPr>
        <w:t xml:space="preserve"> </w:t>
      </w:r>
      <w:r w:rsidR="00AC6DA1" w:rsidRPr="00CE6EC1">
        <w:rPr>
          <w:rFonts w:cstheme="minorHAnsi"/>
          <w:lang w:val="en-GB"/>
        </w:rPr>
        <w:t xml:space="preserve">has opened </w:t>
      </w:r>
      <w:r w:rsidR="00267293" w:rsidRPr="00CE6EC1">
        <w:rPr>
          <w:rFonts w:cstheme="minorHAnsi"/>
          <w:lang w:val="en-GB"/>
        </w:rPr>
        <w:t>(</w:t>
      </w:r>
      <w:r w:rsidR="0021471D" w:rsidRPr="00CE6EC1">
        <w:rPr>
          <w:rFonts w:cstheme="minorHAnsi"/>
          <w:lang w:val="en-GB"/>
        </w:rPr>
        <w:t>due to advancements</w:t>
      </w:r>
      <w:r w:rsidR="00267293" w:rsidRPr="00CE6EC1">
        <w:rPr>
          <w:rFonts w:cstheme="minorHAnsi"/>
          <w:lang w:val="en-GB"/>
        </w:rPr>
        <w:t>)</w:t>
      </w:r>
      <w:r w:rsidR="0021471D" w:rsidRPr="00CE6EC1">
        <w:rPr>
          <w:rFonts w:cstheme="minorHAnsi"/>
          <w:lang w:val="en-GB"/>
        </w:rPr>
        <w:t xml:space="preserve"> </w:t>
      </w:r>
      <w:r w:rsidR="00267293" w:rsidRPr="00CE6EC1">
        <w:rPr>
          <w:rFonts w:cstheme="minorHAnsi"/>
          <w:lang w:val="en-GB"/>
        </w:rPr>
        <w:t xml:space="preserve">we </w:t>
      </w:r>
      <w:r w:rsidR="00177330">
        <w:rPr>
          <w:rFonts w:cstheme="minorHAnsi"/>
          <w:lang w:val="en-GB"/>
        </w:rPr>
        <w:t xml:space="preserve">now </w:t>
      </w:r>
      <w:r w:rsidRPr="00CE6EC1">
        <w:rPr>
          <w:rFonts w:cstheme="minorHAnsi"/>
          <w:lang w:val="en-GB"/>
        </w:rPr>
        <w:t>seek a</w:t>
      </w:r>
      <w:r w:rsidR="00AC6DA1" w:rsidRPr="00CE6EC1">
        <w:rPr>
          <w:rFonts w:cstheme="minorHAnsi"/>
          <w:lang w:val="en-GB"/>
        </w:rPr>
        <w:t xml:space="preserve"> Pedagogical Leader to lead the </w:t>
      </w:r>
      <w:r w:rsidR="0021471D" w:rsidRPr="00CE6EC1">
        <w:rPr>
          <w:rFonts w:cstheme="minorHAnsi"/>
          <w:lang w:val="en-GB"/>
        </w:rPr>
        <w:t xml:space="preserve">AE </w:t>
      </w:r>
      <w:r w:rsidR="00AC6DA1" w:rsidRPr="00CE6EC1">
        <w:rPr>
          <w:rFonts w:cstheme="minorHAnsi"/>
          <w:lang w:val="en-GB"/>
        </w:rPr>
        <w:t xml:space="preserve">Pedagogical Plan </w:t>
      </w:r>
      <w:r w:rsidR="00267293" w:rsidRPr="00CE6EC1">
        <w:rPr>
          <w:rFonts w:cstheme="minorHAnsi"/>
          <w:lang w:val="en-GB"/>
        </w:rPr>
        <w:t>for Auckland City Education Services</w:t>
      </w:r>
      <w:r w:rsidR="00AC6DA1" w:rsidRPr="00CE6EC1">
        <w:rPr>
          <w:rFonts w:cstheme="minorHAnsi"/>
          <w:lang w:val="en-GB"/>
        </w:rPr>
        <w:t>.</w:t>
      </w:r>
    </w:p>
    <w:p w14:paraId="6FFEA526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73311559" w14:textId="5C2186E4" w:rsidR="00CE6EC1" w:rsidRPr="00177330" w:rsidRDefault="001F01FB" w:rsidP="00177330">
      <w:pPr>
        <w:pStyle w:val="NoSpacing"/>
        <w:ind w:right="-761"/>
        <w:jc w:val="both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 xml:space="preserve">Auckland City Educations Services (ACES), operating under the auspices of </w:t>
      </w:r>
      <w:r w:rsidR="00847AAE" w:rsidRPr="00CE6EC1">
        <w:rPr>
          <w:rFonts w:cstheme="minorHAnsi"/>
          <w:lang w:val="en-GB"/>
        </w:rPr>
        <w:t xml:space="preserve">Mount Albert Grammar School </w:t>
      </w:r>
      <w:r w:rsidR="00AC6DA1" w:rsidRPr="00CE6EC1">
        <w:rPr>
          <w:rFonts w:cstheme="minorHAnsi"/>
          <w:lang w:val="en-GB"/>
        </w:rPr>
        <w:t xml:space="preserve">deliver education </w:t>
      </w:r>
      <w:r w:rsidR="00267293" w:rsidRPr="00CE6EC1">
        <w:rPr>
          <w:rFonts w:cstheme="minorHAnsi"/>
          <w:lang w:val="en-GB"/>
        </w:rPr>
        <w:t>for</w:t>
      </w:r>
      <w:r w:rsidRPr="00CE6EC1">
        <w:rPr>
          <w:rFonts w:cstheme="minorHAnsi"/>
          <w:lang w:val="en-GB"/>
        </w:rPr>
        <w:t xml:space="preserve"> students </w:t>
      </w:r>
      <w:r w:rsidR="00AC6DA1" w:rsidRPr="00CE6EC1">
        <w:rPr>
          <w:rFonts w:cstheme="minorHAnsi"/>
          <w:lang w:val="en-GB"/>
        </w:rPr>
        <w:t>who have struggled</w:t>
      </w:r>
      <w:r w:rsidRPr="00CE6EC1">
        <w:rPr>
          <w:rFonts w:cstheme="minorHAnsi"/>
          <w:lang w:val="en-GB"/>
        </w:rPr>
        <w:t xml:space="preserve"> in</w:t>
      </w:r>
      <w:r w:rsidR="00AC6DA1" w:rsidRPr="00CE6EC1">
        <w:rPr>
          <w:rFonts w:cstheme="minorHAnsi"/>
          <w:lang w:val="en-GB"/>
        </w:rPr>
        <w:t xml:space="preserve"> </w:t>
      </w:r>
      <w:r w:rsidRPr="00CE6EC1">
        <w:rPr>
          <w:rFonts w:cstheme="minorHAnsi"/>
          <w:lang w:val="en-GB"/>
        </w:rPr>
        <w:t xml:space="preserve">the mainstream </w:t>
      </w:r>
      <w:r w:rsidR="00AC6DA1" w:rsidRPr="00CE6EC1">
        <w:rPr>
          <w:rFonts w:cstheme="minorHAnsi"/>
          <w:lang w:val="en-GB"/>
        </w:rPr>
        <w:t xml:space="preserve">learning </w:t>
      </w:r>
      <w:r w:rsidRPr="00CE6EC1">
        <w:rPr>
          <w:rFonts w:cstheme="minorHAnsi"/>
          <w:lang w:val="en-GB"/>
        </w:rPr>
        <w:t>system</w:t>
      </w:r>
      <w:r w:rsidR="00267293" w:rsidRPr="00CE6EC1">
        <w:rPr>
          <w:rFonts w:cstheme="minorHAnsi"/>
          <w:lang w:val="en-GB"/>
        </w:rPr>
        <w:t xml:space="preserve"> for a range of needs and behaviours</w:t>
      </w:r>
      <w:r w:rsidRPr="00CE6EC1">
        <w:rPr>
          <w:rFonts w:cstheme="minorHAnsi"/>
          <w:lang w:val="en-GB"/>
        </w:rPr>
        <w:t>.</w:t>
      </w:r>
      <w:r w:rsidR="00AC6DA1" w:rsidRPr="00CE6EC1">
        <w:rPr>
          <w:rFonts w:cstheme="minorHAnsi"/>
          <w:lang w:val="en-GB"/>
        </w:rPr>
        <w:t xml:space="preserve">  </w:t>
      </w:r>
      <w:r w:rsidR="00AC6DA1" w:rsidRPr="00CE6EC1">
        <w:rPr>
          <w:rFonts w:cstheme="minorHAnsi"/>
          <w:lang w:val="en-US"/>
        </w:rPr>
        <w:t xml:space="preserve">ACES </w:t>
      </w:r>
      <w:proofErr w:type="gramStart"/>
      <w:r w:rsidR="00AC6DA1" w:rsidRPr="00CE6EC1">
        <w:rPr>
          <w:rFonts w:cstheme="minorHAnsi"/>
          <w:lang w:val="en-US"/>
        </w:rPr>
        <w:t>has</w:t>
      </w:r>
      <w:proofErr w:type="gramEnd"/>
      <w:r w:rsidR="00AC6DA1" w:rsidRPr="00CE6EC1">
        <w:rPr>
          <w:rFonts w:cstheme="minorHAnsi"/>
          <w:lang w:val="en-US"/>
        </w:rPr>
        <w:t xml:space="preserve"> a notable history of successfully turning around young</w:t>
      </w:r>
      <w:r w:rsidR="0021471D" w:rsidRPr="00CE6EC1">
        <w:rPr>
          <w:rFonts w:cstheme="minorHAnsi"/>
          <w:lang w:val="en-US"/>
        </w:rPr>
        <w:t xml:space="preserve"> people</w:t>
      </w:r>
      <w:r w:rsidR="00CE6EC1" w:rsidRPr="00CE6EC1">
        <w:rPr>
          <w:rFonts w:cstheme="minorHAnsi"/>
          <w:lang w:val="en-US"/>
        </w:rPr>
        <w:t>’s</w:t>
      </w:r>
      <w:r w:rsidR="00AC6DA1" w:rsidRPr="00CE6EC1">
        <w:rPr>
          <w:rFonts w:cstheme="minorHAnsi"/>
          <w:lang w:val="en-US"/>
        </w:rPr>
        <w:t xml:space="preserve"> lives</w:t>
      </w:r>
      <w:r w:rsidR="00CE6EC1" w:rsidRPr="00CE6EC1">
        <w:rPr>
          <w:rFonts w:cstheme="minorHAnsi"/>
          <w:lang w:val="en-US"/>
        </w:rPr>
        <w:t>.</w:t>
      </w:r>
    </w:p>
    <w:p w14:paraId="1712A854" w14:textId="20FB5772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557A6E1B" w14:textId="062EFABD" w:rsidR="00AC6DA1" w:rsidRPr="00CE6EC1" w:rsidRDefault="00AC6DA1" w:rsidP="00177330">
      <w:pPr>
        <w:spacing w:after="60" w:line="240" w:lineRule="atLeast"/>
        <w:ind w:right="-761"/>
        <w:jc w:val="both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 xml:space="preserve">The purpose pedagogical leadership </w:t>
      </w:r>
      <w:r w:rsidR="00177330">
        <w:rPr>
          <w:rFonts w:cstheme="minorHAnsi"/>
          <w:color w:val="000000"/>
          <w:sz w:val="22"/>
          <w:szCs w:val="22"/>
        </w:rPr>
        <w:t xml:space="preserve">to </w:t>
      </w:r>
      <w:r w:rsidR="00267293" w:rsidRPr="00CE6EC1">
        <w:rPr>
          <w:rFonts w:cstheme="minorHAnsi"/>
          <w:color w:val="000000"/>
          <w:sz w:val="22"/>
          <w:szCs w:val="22"/>
        </w:rPr>
        <w:t>provide</w:t>
      </w:r>
      <w:r w:rsidRPr="00CE6EC1">
        <w:rPr>
          <w:rFonts w:cstheme="minorHAnsi"/>
          <w:color w:val="000000"/>
          <w:sz w:val="22"/>
          <w:szCs w:val="22"/>
        </w:rPr>
        <w:t xml:space="preserve"> leadership, guidance, mentoring and professional development </w:t>
      </w:r>
      <w:r w:rsidR="0021471D" w:rsidRPr="00CE6EC1">
        <w:rPr>
          <w:rFonts w:cstheme="minorHAnsi"/>
          <w:color w:val="000000"/>
          <w:sz w:val="22"/>
          <w:szCs w:val="22"/>
        </w:rPr>
        <w:t>for the AE tutorial team</w:t>
      </w:r>
      <w:r w:rsidR="00267293" w:rsidRPr="00CE6EC1">
        <w:rPr>
          <w:rFonts w:cstheme="minorHAnsi"/>
          <w:color w:val="000000"/>
          <w:sz w:val="22"/>
          <w:szCs w:val="22"/>
        </w:rPr>
        <w:t xml:space="preserve"> across </w:t>
      </w:r>
      <w:r w:rsidR="00CE6EC1" w:rsidRPr="00CE6EC1">
        <w:rPr>
          <w:rFonts w:cstheme="minorHAnsi"/>
          <w:color w:val="000000"/>
          <w:sz w:val="22"/>
          <w:szCs w:val="22"/>
        </w:rPr>
        <w:t xml:space="preserve">the </w:t>
      </w:r>
      <w:r w:rsidR="00267293" w:rsidRPr="00CE6EC1">
        <w:rPr>
          <w:rFonts w:cstheme="minorHAnsi"/>
          <w:color w:val="000000"/>
          <w:sz w:val="22"/>
          <w:szCs w:val="22"/>
        </w:rPr>
        <w:t>two Campuses</w:t>
      </w:r>
      <w:r w:rsidR="00177330">
        <w:rPr>
          <w:rFonts w:cstheme="minorHAnsi"/>
          <w:color w:val="000000"/>
          <w:sz w:val="22"/>
          <w:szCs w:val="22"/>
        </w:rPr>
        <w:t xml:space="preserve"> and </w:t>
      </w:r>
      <w:r w:rsidR="00177330" w:rsidRPr="00CE6EC1">
        <w:rPr>
          <w:rFonts w:cstheme="minorHAnsi"/>
          <w:color w:val="000000"/>
          <w:sz w:val="22"/>
          <w:szCs w:val="22"/>
        </w:rPr>
        <w:t>contribute</w:t>
      </w:r>
      <w:r w:rsidR="00177330">
        <w:rPr>
          <w:rFonts w:cstheme="minorHAnsi"/>
          <w:color w:val="000000"/>
          <w:sz w:val="22"/>
          <w:szCs w:val="22"/>
        </w:rPr>
        <w:t>s</w:t>
      </w:r>
      <w:r w:rsidR="00177330" w:rsidRPr="00CE6EC1">
        <w:rPr>
          <w:rFonts w:cstheme="minorHAnsi"/>
          <w:color w:val="000000"/>
          <w:sz w:val="22"/>
          <w:szCs w:val="22"/>
        </w:rPr>
        <w:t xml:space="preserve"> </w:t>
      </w:r>
      <w:r w:rsidR="00177330">
        <w:rPr>
          <w:rFonts w:cstheme="minorHAnsi"/>
          <w:color w:val="000000"/>
          <w:sz w:val="22"/>
          <w:szCs w:val="22"/>
        </w:rPr>
        <w:t>to enhances the</w:t>
      </w:r>
      <w:r w:rsidR="00177330" w:rsidRPr="00CE6EC1">
        <w:rPr>
          <w:rFonts w:cstheme="minorHAnsi"/>
          <w:color w:val="000000"/>
          <w:sz w:val="22"/>
          <w:szCs w:val="22"/>
        </w:rPr>
        <w:t xml:space="preserve"> successful outcomes for the young person enrolled on AE</w:t>
      </w:r>
    </w:p>
    <w:p w14:paraId="3E70FB68" w14:textId="0F69A6B7" w:rsidR="00AC6DA1" w:rsidRPr="00CE6EC1" w:rsidRDefault="00AC6DA1" w:rsidP="00847AAE">
      <w:pPr>
        <w:pStyle w:val="NoSpacing"/>
        <w:rPr>
          <w:rFonts w:cstheme="minorHAnsi"/>
          <w:lang w:val="en-GB"/>
        </w:rPr>
      </w:pPr>
    </w:p>
    <w:p w14:paraId="632D7D77" w14:textId="598FC266" w:rsidR="00AC6DA1" w:rsidRPr="00CE6EC1" w:rsidRDefault="00AC6DA1" w:rsidP="00847AAE">
      <w:pPr>
        <w:pStyle w:val="NoSpacing"/>
        <w:rPr>
          <w:rFonts w:cstheme="minorHAnsi"/>
          <w:b/>
          <w:bCs/>
          <w:lang w:val="en-GB"/>
        </w:rPr>
      </w:pPr>
      <w:r w:rsidRPr="00CE6EC1">
        <w:rPr>
          <w:rFonts w:cstheme="minorHAnsi"/>
          <w:b/>
          <w:bCs/>
          <w:lang w:val="en-GB"/>
        </w:rPr>
        <w:t>Key Requirements:</w:t>
      </w:r>
    </w:p>
    <w:p w14:paraId="7CBB295E" w14:textId="77777777" w:rsidR="00AC6DA1" w:rsidRPr="00CE6EC1" w:rsidRDefault="00AC6DA1" w:rsidP="00AC6DA1">
      <w:pPr>
        <w:numPr>
          <w:ilvl w:val="0"/>
          <w:numId w:val="4"/>
        </w:num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 xml:space="preserve">Registered Teacher </w:t>
      </w:r>
    </w:p>
    <w:p w14:paraId="630E9ACF" w14:textId="5639552A" w:rsidR="00267293" w:rsidRPr="00CE6EC1" w:rsidRDefault="0021471D" w:rsidP="00AC6DA1">
      <w:pPr>
        <w:numPr>
          <w:ilvl w:val="0"/>
          <w:numId w:val="4"/>
        </w:num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>Co-ordinate</w:t>
      </w:r>
      <w:r w:rsidR="00267293" w:rsidRPr="00CE6EC1">
        <w:rPr>
          <w:rFonts w:cstheme="minorHAnsi"/>
          <w:color w:val="000000"/>
          <w:sz w:val="22"/>
          <w:szCs w:val="22"/>
        </w:rPr>
        <w:t>s</w:t>
      </w:r>
      <w:r w:rsidRPr="00CE6EC1">
        <w:rPr>
          <w:rFonts w:cstheme="minorHAnsi"/>
          <w:color w:val="000000"/>
          <w:sz w:val="22"/>
          <w:szCs w:val="22"/>
        </w:rPr>
        <w:t xml:space="preserve"> </w:t>
      </w:r>
      <w:r w:rsidR="00AC6DA1" w:rsidRPr="00CE6EC1">
        <w:rPr>
          <w:rFonts w:cstheme="minorHAnsi"/>
          <w:color w:val="000000"/>
          <w:sz w:val="22"/>
          <w:szCs w:val="22"/>
        </w:rPr>
        <w:t xml:space="preserve">Project Based Learning </w:t>
      </w:r>
      <w:r w:rsidR="00911F27" w:rsidRPr="00CE6EC1">
        <w:rPr>
          <w:rFonts w:cstheme="minorHAnsi"/>
          <w:color w:val="000000"/>
          <w:sz w:val="22"/>
          <w:szCs w:val="22"/>
        </w:rPr>
        <w:t>delivery</w:t>
      </w:r>
      <w:r w:rsidR="00267293" w:rsidRPr="00CE6EC1">
        <w:rPr>
          <w:rFonts w:cstheme="minorHAnsi"/>
          <w:color w:val="000000"/>
          <w:sz w:val="22"/>
          <w:szCs w:val="22"/>
        </w:rPr>
        <w:t xml:space="preserve"> </w:t>
      </w:r>
      <w:r w:rsidR="00AC6DA1" w:rsidRPr="00CE6EC1">
        <w:rPr>
          <w:rFonts w:cstheme="minorHAnsi"/>
          <w:color w:val="000000"/>
          <w:sz w:val="22"/>
          <w:szCs w:val="22"/>
        </w:rPr>
        <w:t>(the design, planning, implementing</w:t>
      </w:r>
      <w:r w:rsidR="00267293" w:rsidRPr="00CE6EC1">
        <w:rPr>
          <w:rFonts w:cstheme="minorHAnsi"/>
          <w:color w:val="000000"/>
          <w:sz w:val="22"/>
          <w:szCs w:val="22"/>
        </w:rPr>
        <w:t xml:space="preserve">, </w:t>
      </w:r>
      <w:r w:rsidR="00AC6DA1" w:rsidRPr="00CE6EC1">
        <w:rPr>
          <w:rFonts w:cstheme="minorHAnsi"/>
          <w:color w:val="000000"/>
          <w:sz w:val="22"/>
          <w:szCs w:val="22"/>
        </w:rPr>
        <w:t>assessing</w:t>
      </w:r>
      <w:r w:rsidR="00267293" w:rsidRPr="00CE6EC1">
        <w:rPr>
          <w:rFonts w:cstheme="minorHAnsi"/>
          <w:color w:val="000000"/>
          <w:sz w:val="22"/>
          <w:szCs w:val="22"/>
        </w:rPr>
        <w:t xml:space="preserve"> and evaluation</w:t>
      </w:r>
      <w:r w:rsidR="00AC6DA1" w:rsidRPr="00CE6EC1">
        <w:rPr>
          <w:rFonts w:cstheme="minorHAnsi"/>
          <w:color w:val="000000"/>
          <w:sz w:val="22"/>
          <w:szCs w:val="22"/>
        </w:rPr>
        <w:t>)</w:t>
      </w:r>
      <w:r w:rsidR="00911F27" w:rsidRPr="00CE6EC1">
        <w:rPr>
          <w:rFonts w:cstheme="minorHAnsi"/>
          <w:color w:val="000000"/>
          <w:sz w:val="22"/>
          <w:szCs w:val="22"/>
        </w:rPr>
        <w:t xml:space="preserve"> </w:t>
      </w:r>
    </w:p>
    <w:p w14:paraId="1D8E864F" w14:textId="1F656DEF" w:rsidR="00AC6DA1" w:rsidRPr="00CE6EC1" w:rsidRDefault="00267293" w:rsidP="00AC6DA1">
      <w:pPr>
        <w:numPr>
          <w:ilvl w:val="0"/>
          <w:numId w:val="4"/>
        </w:num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>Project Based Learning aims are linked to the secondary</w:t>
      </w:r>
      <w:r w:rsidR="00911F27" w:rsidRPr="00CE6EC1">
        <w:rPr>
          <w:rFonts w:cstheme="minorHAnsi"/>
          <w:color w:val="000000"/>
          <w:sz w:val="22"/>
          <w:szCs w:val="22"/>
        </w:rPr>
        <w:t xml:space="preserve"> school curriculum</w:t>
      </w:r>
    </w:p>
    <w:p w14:paraId="345CD35D" w14:textId="2B50AB12" w:rsidR="00AC6DA1" w:rsidRPr="00CE6EC1" w:rsidRDefault="00911F27" w:rsidP="00AC6DA1">
      <w:pPr>
        <w:numPr>
          <w:ilvl w:val="0"/>
          <w:numId w:val="4"/>
        </w:num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>Co-ordinat</w:t>
      </w:r>
      <w:r w:rsidR="00267293" w:rsidRPr="00CE6EC1">
        <w:rPr>
          <w:rFonts w:cstheme="minorHAnsi"/>
          <w:color w:val="000000"/>
          <w:sz w:val="22"/>
          <w:szCs w:val="22"/>
        </w:rPr>
        <w:t>es the</w:t>
      </w:r>
      <w:r w:rsidR="00AC6DA1" w:rsidRPr="00CE6EC1">
        <w:rPr>
          <w:rFonts w:cstheme="minorHAnsi"/>
          <w:color w:val="000000"/>
          <w:sz w:val="22"/>
          <w:szCs w:val="22"/>
        </w:rPr>
        <w:t xml:space="preserve"> Positive Behaviour for Learning principles and practices</w:t>
      </w:r>
    </w:p>
    <w:p w14:paraId="1B6BF697" w14:textId="59936C8E" w:rsidR="00267293" w:rsidRPr="00CE6EC1" w:rsidRDefault="00267293" w:rsidP="0026729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CE6EC1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Leads inquiring delivery practices to enable the identification of successful approaches to </w:t>
      </w:r>
      <w:proofErr w:type="gramStart"/>
      <w:r w:rsidRPr="00CE6EC1">
        <w:rPr>
          <w:rFonts w:asciiTheme="minorHAnsi" w:eastAsia="Times New Roman" w:hAnsiTheme="minorHAnsi" w:cstheme="minorHAnsi"/>
          <w:color w:val="333333"/>
          <w:shd w:val="clear" w:color="auto" w:fill="FFFFFF"/>
        </w:rPr>
        <w:t>improving</w:t>
      </w:r>
      <w:proofErr w:type="gramEnd"/>
      <w:r w:rsidRPr="00CE6EC1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learning outcomes for students</w:t>
      </w:r>
    </w:p>
    <w:p w14:paraId="59615348" w14:textId="61216228" w:rsidR="00AC6DA1" w:rsidRPr="00CE6EC1" w:rsidRDefault="00AC6DA1" w:rsidP="00AC6DA1">
      <w:pPr>
        <w:numPr>
          <w:ilvl w:val="0"/>
          <w:numId w:val="4"/>
        </w:num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  <w:r w:rsidRPr="00CE6EC1">
        <w:rPr>
          <w:rFonts w:cstheme="minorHAnsi"/>
          <w:color w:val="000000"/>
          <w:sz w:val="22"/>
          <w:szCs w:val="22"/>
        </w:rPr>
        <w:t>Guide</w:t>
      </w:r>
      <w:r w:rsidR="00267293" w:rsidRPr="00CE6EC1">
        <w:rPr>
          <w:rFonts w:cstheme="minorHAnsi"/>
          <w:color w:val="000000"/>
          <w:sz w:val="22"/>
          <w:szCs w:val="22"/>
        </w:rPr>
        <w:t>s</w:t>
      </w:r>
      <w:r w:rsidRPr="00CE6EC1">
        <w:rPr>
          <w:rFonts w:cstheme="minorHAnsi"/>
          <w:color w:val="000000"/>
          <w:sz w:val="22"/>
          <w:szCs w:val="22"/>
        </w:rPr>
        <w:t xml:space="preserve"> </w:t>
      </w:r>
      <w:r w:rsidR="00267293" w:rsidRPr="00CE6EC1">
        <w:rPr>
          <w:rFonts w:cstheme="minorHAnsi"/>
          <w:color w:val="000000"/>
          <w:sz w:val="22"/>
          <w:szCs w:val="22"/>
        </w:rPr>
        <w:t>c</w:t>
      </w:r>
      <w:r w:rsidRPr="00CE6EC1">
        <w:rPr>
          <w:rFonts w:cstheme="minorHAnsi"/>
          <w:color w:val="000000"/>
          <w:sz w:val="22"/>
          <w:szCs w:val="22"/>
        </w:rPr>
        <w:t xml:space="preserve">ultural </w:t>
      </w:r>
      <w:r w:rsidR="00267293" w:rsidRPr="00CE6EC1">
        <w:rPr>
          <w:rFonts w:cstheme="minorHAnsi"/>
          <w:color w:val="000000"/>
          <w:sz w:val="22"/>
          <w:szCs w:val="22"/>
        </w:rPr>
        <w:t>awareness and practice</w:t>
      </w:r>
      <w:r w:rsidRPr="00CE6EC1">
        <w:rPr>
          <w:rFonts w:cstheme="minorHAnsi"/>
          <w:color w:val="000000"/>
          <w:sz w:val="22"/>
          <w:szCs w:val="22"/>
        </w:rPr>
        <w:t xml:space="preserve"> </w:t>
      </w:r>
      <w:r w:rsidR="003A7978" w:rsidRPr="00CE6EC1">
        <w:rPr>
          <w:rFonts w:cstheme="minorHAnsi"/>
          <w:color w:val="000000"/>
          <w:sz w:val="22"/>
          <w:szCs w:val="22"/>
        </w:rPr>
        <w:t xml:space="preserve">and </w:t>
      </w:r>
      <w:proofErr w:type="gramStart"/>
      <w:r w:rsidR="003A7978" w:rsidRPr="00CE6EC1">
        <w:rPr>
          <w:rFonts w:cstheme="minorHAnsi"/>
          <w:color w:val="000000"/>
          <w:sz w:val="22"/>
          <w:szCs w:val="22"/>
        </w:rPr>
        <w:t xml:space="preserve">in </w:t>
      </w:r>
      <w:r w:rsidRPr="00CE6EC1">
        <w:rPr>
          <w:rFonts w:cstheme="minorHAnsi"/>
          <w:color w:val="000000"/>
          <w:sz w:val="22"/>
          <w:szCs w:val="22"/>
        </w:rPr>
        <w:t>particular addresses</w:t>
      </w:r>
      <w:proofErr w:type="gramEnd"/>
      <w:r w:rsidRPr="00CE6EC1">
        <w:rPr>
          <w:rFonts w:cstheme="minorHAnsi"/>
          <w:color w:val="000000"/>
          <w:sz w:val="22"/>
          <w:szCs w:val="22"/>
        </w:rPr>
        <w:t xml:space="preserve"> the identity, language and cultural needs of Māori and Pasifika Students</w:t>
      </w:r>
    </w:p>
    <w:p w14:paraId="252D5A33" w14:textId="7ECA58D5" w:rsidR="00AC6DA1" w:rsidRPr="00CE6EC1" w:rsidRDefault="00AC6DA1" w:rsidP="00AC6DA1">
      <w:pPr>
        <w:pStyle w:val="ListParagraph"/>
        <w:numPr>
          <w:ilvl w:val="0"/>
          <w:numId w:val="4"/>
        </w:numPr>
        <w:spacing w:line="240" w:lineRule="auto"/>
        <w:ind w:right="-601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The ability to successfully communicate in writing and verbally, especially with young people</w:t>
      </w:r>
      <w:r w:rsidR="003A7978" w:rsidRPr="00CE6EC1">
        <w:rPr>
          <w:rFonts w:asciiTheme="minorHAnsi" w:hAnsiTheme="minorHAnsi" w:cstheme="minorHAnsi"/>
        </w:rPr>
        <w:t xml:space="preserve"> and AE tutors who come from a wide range of experiences and skills (not all have teaching training)</w:t>
      </w:r>
    </w:p>
    <w:p w14:paraId="57EA1BC3" w14:textId="77777777" w:rsidR="00AC6DA1" w:rsidRPr="00CE6EC1" w:rsidRDefault="00AC6DA1" w:rsidP="00AC6DA1">
      <w:pPr>
        <w:pStyle w:val="ListParagraph"/>
        <w:numPr>
          <w:ilvl w:val="0"/>
          <w:numId w:val="4"/>
        </w:numPr>
        <w:spacing w:line="240" w:lineRule="auto"/>
        <w:ind w:right="-601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Organised with superior administration and record-keeping skills</w:t>
      </w:r>
    </w:p>
    <w:p w14:paraId="4B37DB62" w14:textId="77777777" w:rsidR="00AC6DA1" w:rsidRPr="00CE6EC1" w:rsidRDefault="00AC6DA1" w:rsidP="00AC6DA1">
      <w:pPr>
        <w:pStyle w:val="ListParagraph"/>
        <w:numPr>
          <w:ilvl w:val="0"/>
          <w:numId w:val="4"/>
        </w:numPr>
        <w:spacing w:line="240" w:lineRule="auto"/>
        <w:ind w:right="-601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 xml:space="preserve">Have a full licence </w:t>
      </w:r>
    </w:p>
    <w:p w14:paraId="17940916" w14:textId="77777777" w:rsidR="00AC6DA1" w:rsidRPr="00CE6EC1" w:rsidRDefault="00AC6DA1" w:rsidP="00AC6DA1">
      <w:pPr>
        <w:spacing w:after="60" w:line="240" w:lineRule="atLeast"/>
        <w:textAlignment w:val="baseline"/>
        <w:rPr>
          <w:rFonts w:cstheme="minorHAnsi"/>
          <w:color w:val="000000"/>
          <w:sz w:val="22"/>
          <w:szCs w:val="22"/>
        </w:rPr>
      </w:pPr>
    </w:p>
    <w:p w14:paraId="13C01651" w14:textId="0F48B4B3" w:rsidR="000140F0" w:rsidRPr="00CE6EC1" w:rsidRDefault="00847AAE" w:rsidP="00177330">
      <w:pPr>
        <w:pStyle w:val="NoSpacing"/>
        <w:ind w:right="-478"/>
        <w:jc w:val="both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>Salary</w:t>
      </w:r>
      <w:r w:rsidR="00CE6EC1" w:rsidRPr="00CE6EC1">
        <w:rPr>
          <w:rFonts w:cstheme="minorHAnsi"/>
          <w:lang w:val="en-GB"/>
        </w:rPr>
        <w:t xml:space="preserve"> is</w:t>
      </w:r>
      <w:r w:rsidRPr="00CE6EC1">
        <w:rPr>
          <w:rFonts w:cstheme="minorHAnsi"/>
          <w:lang w:val="en-GB"/>
        </w:rPr>
        <w:t xml:space="preserve"> </w:t>
      </w:r>
      <w:r w:rsidR="00155D7D" w:rsidRPr="00CE6EC1">
        <w:rPr>
          <w:rFonts w:cstheme="minorHAnsi"/>
          <w:lang w:val="en-GB"/>
        </w:rPr>
        <w:t xml:space="preserve">paid according to the Support Staff </w:t>
      </w:r>
      <w:r w:rsidR="00124F0C" w:rsidRPr="00CE6EC1">
        <w:rPr>
          <w:rFonts w:cstheme="minorHAnsi"/>
          <w:lang w:val="en-GB"/>
        </w:rPr>
        <w:t xml:space="preserve">in Schools </w:t>
      </w:r>
      <w:r w:rsidR="00155D7D" w:rsidRPr="00CE6EC1">
        <w:rPr>
          <w:rFonts w:cstheme="minorHAnsi"/>
          <w:lang w:val="en-GB"/>
        </w:rPr>
        <w:t xml:space="preserve">Collective </w:t>
      </w:r>
      <w:r w:rsidR="00124F0C" w:rsidRPr="00CE6EC1">
        <w:rPr>
          <w:rFonts w:cstheme="minorHAnsi"/>
          <w:lang w:val="en-GB"/>
        </w:rPr>
        <w:t>A</w:t>
      </w:r>
      <w:r w:rsidR="00155D7D" w:rsidRPr="00CE6EC1">
        <w:rPr>
          <w:rFonts w:cstheme="minorHAnsi"/>
          <w:lang w:val="en-GB"/>
        </w:rPr>
        <w:t>greement</w:t>
      </w:r>
      <w:r w:rsidR="00124F0C" w:rsidRPr="00CE6EC1">
        <w:rPr>
          <w:rFonts w:cstheme="minorHAnsi"/>
          <w:lang w:val="en-GB"/>
        </w:rPr>
        <w:t xml:space="preserve"> and is dependent on qualification and experience. </w:t>
      </w:r>
      <w:r w:rsidR="00C37684">
        <w:rPr>
          <w:rFonts w:cstheme="minorHAnsi"/>
          <w:lang w:val="en-GB"/>
        </w:rPr>
        <w:t xml:space="preserve"> </w:t>
      </w:r>
      <w:r w:rsidR="00124F0C" w:rsidRPr="00CE6EC1">
        <w:rPr>
          <w:rFonts w:cstheme="minorHAnsi"/>
          <w:lang w:val="en-GB"/>
        </w:rPr>
        <w:t xml:space="preserve">The base scale is in the range: </w:t>
      </w:r>
    </w:p>
    <w:p w14:paraId="5FD76A47" w14:textId="77777777" w:rsidR="000140F0" w:rsidRPr="00CE6EC1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</w:p>
    <w:p w14:paraId="257FBA51" w14:textId="77777777" w:rsidR="00177330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  <w:bookmarkStart w:id="0" w:name="_GoBack"/>
      <w:bookmarkEnd w:id="0"/>
      <w:r w:rsidRPr="00177330">
        <w:rPr>
          <w:rFonts w:cstheme="minorHAnsi"/>
          <w:b/>
          <w:bCs/>
          <w:lang w:val="en-GB"/>
        </w:rPr>
        <w:t>Pedagogical Leader:</w:t>
      </w:r>
      <w:r w:rsidRPr="00CE6EC1">
        <w:rPr>
          <w:rFonts w:cstheme="minorHAnsi"/>
          <w:lang w:val="en-GB"/>
        </w:rPr>
        <w:t xml:space="preserve"> </w:t>
      </w:r>
    </w:p>
    <w:p w14:paraId="3163C1E1" w14:textId="301B897F" w:rsidR="00847AAE" w:rsidRPr="00CE6EC1" w:rsidRDefault="00124F0C" w:rsidP="00177330">
      <w:pPr>
        <w:pStyle w:val="NoSpacing"/>
        <w:ind w:right="-478"/>
        <w:jc w:val="both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>$</w:t>
      </w:r>
      <w:r w:rsidR="000140F0" w:rsidRPr="00CE6EC1">
        <w:rPr>
          <w:rFonts w:cstheme="minorHAnsi"/>
          <w:lang w:val="en-GB"/>
        </w:rPr>
        <w:t>59</w:t>
      </w:r>
      <w:r w:rsidRPr="00CE6EC1">
        <w:rPr>
          <w:rFonts w:cstheme="minorHAnsi"/>
          <w:lang w:val="en-GB"/>
        </w:rPr>
        <w:t xml:space="preserve"> 000.00 – $</w:t>
      </w:r>
      <w:r w:rsidR="000140F0" w:rsidRPr="00CE6EC1">
        <w:rPr>
          <w:rFonts w:cstheme="minorHAnsi"/>
          <w:lang w:val="en-GB"/>
        </w:rPr>
        <w:t>65,</w:t>
      </w:r>
      <w:r w:rsidRPr="00CE6EC1">
        <w:rPr>
          <w:rFonts w:cstheme="minorHAnsi"/>
          <w:lang w:val="en-GB"/>
        </w:rPr>
        <w:t xml:space="preserve"> 000.00 p</w:t>
      </w:r>
      <w:r w:rsidR="00CE6EC1" w:rsidRPr="00CE6EC1">
        <w:rPr>
          <w:rFonts w:cstheme="minorHAnsi"/>
          <w:lang w:val="en-GB"/>
        </w:rPr>
        <w:t>.</w:t>
      </w:r>
      <w:r w:rsidRPr="00CE6EC1">
        <w:rPr>
          <w:rFonts w:cstheme="minorHAnsi"/>
          <w:lang w:val="en-GB"/>
        </w:rPr>
        <w:t>a.</w:t>
      </w:r>
      <w:r w:rsidR="000140F0" w:rsidRPr="00CE6EC1">
        <w:rPr>
          <w:rFonts w:cstheme="minorHAnsi"/>
          <w:lang w:val="en-GB"/>
        </w:rPr>
        <w:t xml:space="preserve"> and includes Qualification Grant</w:t>
      </w:r>
      <w:r w:rsidR="00C37684">
        <w:rPr>
          <w:rFonts w:cstheme="minorHAnsi"/>
          <w:lang w:val="en-GB"/>
        </w:rPr>
        <w:t xml:space="preserve"> and a </w:t>
      </w:r>
      <w:proofErr w:type="gramStart"/>
      <w:r w:rsidR="00C37684">
        <w:rPr>
          <w:rFonts w:cstheme="minorHAnsi"/>
          <w:lang w:val="en-GB"/>
        </w:rPr>
        <w:t>one year</w:t>
      </w:r>
      <w:proofErr w:type="gramEnd"/>
      <w:r w:rsidR="00C37684">
        <w:rPr>
          <w:rFonts w:cstheme="minorHAnsi"/>
          <w:lang w:val="en-GB"/>
        </w:rPr>
        <w:t xml:space="preserve"> contract.</w:t>
      </w:r>
    </w:p>
    <w:p w14:paraId="0CED1BBB" w14:textId="7F4D912C" w:rsidR="000140F0" w:rsidRPr="00CE6EC1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</w:p>
    <w:p w14:paraId="60587922" w14:textId="1F55B223" w:rsidR="00C37684" w:rsidRPr="00CE6EC1" w:rsidRDefault="00C37684" w:rsidP="00847AAE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NB: Employment Contract is aligned to the MoE Alternative Education Agreement for 2019-2020.</w:t>
      </w:r>
    </w:p>
    <w:p w14:paraId="5B11A6B5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4F356304" w14:textId="1426F94A" w:rsidR="00847AAE" w:rsidRPr="00CE6EC1" w:rsidRDefault="00847AAE" w:rsidP="00847AAE">
      <w:pPr>
        <w:pStyle w:val="NoSpacing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 xml:space="preserve">Applications close at 4.00 pm on </w:t>
      </w:r>
      <w:r w:rsidR="000140F0" w:rsidRPr="00177330">
        <w:rPr>
          <w:rFonts w:cstheme="minorHAnsi"/>
          <w:b/>
          <w:bCs/>
          <w:lang w:val="en-GB"/>
        </w:rPr>
        <w:t>Friday 22 November 2019.</w:t>
      </w:r>
    </w:p>
    <w:p w14:paraId="4E24748F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sectPr w:rsidR="00847AAE" w:rsidRPr="00CE6EC1" w:rsidSect="000734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257"/>
    <w:multiLevelType w:val="multilevel"/>
    <w:tmpl w:val="F26823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8604453"/>
    <w:multiLevelType w:val="hybridMultilevel"/>
    <w:tmpl w:val="EA8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C21CE"/>
    <w:multiLevelType w:val="hybridMultilevel"/>
    <w:tmpl w:val="20BC4C2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7BF3CE1"/>
    <w:multiLevelType w:val="hybridMultilevel"/>
    <w:tmpl w:val="A838D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688"/>
    <w:multiLevelType w:val="hybridMultilevel"/>
    <w:tmpl w:val="9790F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E"/>
    <w:rsid w:val="000140F0"/>
    <w:rsid w:val="00027865"/>
    <w:rsid w:val="000734F0"/>
    <w:rsid w:val="00124F0C"/>
    <w:rsid w:val="00155D7D"/>
    <w:rsid w:val="0016004B"/>
    <w:rsid w:val="00177330"/>
    <w:rsid w:val="001F01FB"/>
    <w:rsid w:val="0021471D"/>
    <w:rsid w:val="00267293"/>
    <w:rsid w:val="002D7A7B"/>
    <w:rsid w:val="00341128"/>
    <w:rsid w:val="003A7978"/>
    <w:rsid w:val="007B65B6"/>
    <w:rsid w:val="00847AAE"/>
    <w:rsid w:val="00911F27"/>
    <w:rsid w:val="00AC6617"/>
    <w:rsid w:val="00AC6DA1"/>
    <w:rsid w:val="00C37684"/>
    <w:rsid w:val="00CE6EC1"/>
    <w:rsid w:val="00D76365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8C2C"/>
  <w15:chartTrackingRefBased/>
  <w15:docId w15:val="{29AE225A-A5EB-1B4F-9143-67A1052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A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7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D7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Rivalland</dc:creator>
  <cp:keywords/>
  <dc:description/>
  <cp:lastModifiedBy>Sharon Saunders</cp:lastModifiedBy>
  <cp:revision>3</cp:revision>
  <dcterms:created xsi:type="dcterms:W3CDTF">2019-11-04T22:25:00Z</dcterms:created>
  <dcterms:modified xsi:type="dcterms:W3CDTF">2019-11-04T22:26:00Z</dcterms:modified>
</cp:coreProperties>
</file>