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16222B" w14:textId="6DB6A833" w:rsidR="00301AA6" w:rsidRPr="00301AA6" w:rsidRDefault="00245BC8" w:rsidP="00301AA6">
      <w:pPr>
        <w:ind w:left="-540" w:right="-755"/>
        <w:contextualSpacing w:val="0"/>
        <w:rPr>
          <w:rStyle w:val="Emphasis"/>
          <w:i w:val="0"/>
          <w:iCs w:val="0"/>
        </w:rPr>
      </w:pPr>
      <w:r>
        <w:t xml:space="preserve"> </w:t>
      </w:r>
      <w:r w:rsidR="00301AA6">
        <w:rPr>
          <w:b/>
          <w:noProof/>
          <w:sz w:val="40"/>
          <w:szCs w:val="40"/>
        </w:rPr>
        <w:drawing>
          <wp:inline distT="114300" distB="114300" distL="114300" distR="114300" wp14:anchorId="7CB5AB79" wp14:editId="60804581">
            <wp:extent cx="1871663" cy="855263"/>
            <wp:effectExtent l="0" t="0" r="0" b="0"/>
            <wp:docPr id="1" name="image1.png" descr="A picture containing light, traffic, sky,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1663" cy="855263"/>
                    </a:xfrm>
                    <a:prstGeom prst="rect">
                      <a:avLst/>
                    </a:prstGeom>
                    <a:ln/>
                  </pic:spPr>
                </pic:pic>
              </a:graphicData>
            </a:graphic>
          </wp:inline>
        </w:drawing>
      </w:r>
      <w:r w:rsidR="00301AA6">
        <w:tab/>
      </w:r>
      <w:r w:rsidR="00301AA6">
        <w:tab/>
      </w:r>
      <w:r w:rsidR="00301AA6">
        <w:tab/>
      </w:r>
      <w:r w:rsidR="00301AA6">
        <w:tab/>
      </w:r>
      <w:r w:rsidR="00301AA6">
        <w:tab/>
      </w:r>
      <w:r w:rsidR="00301AA6">
        <w:tab/>
      </w:r>
      <w:r w:rsidR="00301AA6">
        <w:tab/>
        <w:t xml:space="preserve">         </w:t>
      </w:r>
      <w:r w:rsidR="00301AA6">
        <w:rPr>
          <w:b/>
          <w:sz w:val="24"/>
          <w:szCs w:val="24"/>
        </w:rPr>
        <w:t>Job Description</w:t>
      </w:r>
    </w:p>
    <w:tbl>
      <w:tblPr>
        <w:tblStyle w:val="a"/>
        <w:tblW w:w="1018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6795"/>
      </w:tblGrid>
      <w:tr w:rsidR="003C5558" w:rsidRPr="00245BC8" w14:paraId="690837BB" w14:textId="77777777">
        <w:trPr>
          <w:trHeight w:val="36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88CE"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Roles</w:t>
            </w:r>
          </w:p>
        </w:tc>
        <w:tc>
          <w:tcPr>
            <w:tcW w:w="6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88E01" w14:textId="44B21841" w:rsidR="003C5558" w:rsidRDefault="009D7388" w:rsidP="009D7388">
            <w:pPr>
              <w:spacing w:after="40" w:line="240" w:lineRule="atLeast"/>
              <w:ind w:left="159" w:right="120"/>
              <w:contextualSpacing w:val="0"/>
              <w:rPr>
                <w:sz w:val="20"/>
                <w:szCs w:val="20"/>
              </w:rPr>
            </w:pPr>
            <w:r>
              <w:rPr>
                <w:sz w:val="20"/>
                <w:szCs w:val="20"/>
              </w:rPr>
              <w:t>AE Tutor</w:t>
            </w:r>
            <w:r w:rsidR="00852E8E">
              <w:rPr>
                <w:sz w:val="20"/>
                <w:szCs w:val="20"/>
              </w:rPr>
              <w:t xml:space="preserve"> Maungawhau Campus</w:t>
            </w:r>
          </w:p>
          <w:p w14:paraId="6C969CBF" w14:textId="7D0C3557" w:rsidR="00852E8E" w:rsidRPr="00E028B4" w:rsidRDefault="00852E8E" w:rsidP="00236917">
            <w:pPr>
              <w:spacing w:after="40" w:line="240" w:lineRule="atLeast"/>
              <w:ind w:right="120"/>
              <w:contextualSpacing w:val="0"/>
              <w:rPr>
                <w:sz w:val="20"/>
                <w:szCs w:val="20"/>
              </w:rPr>
            </w:pPr>
          </w:p>
        </w:tc>
      </w:tr>
      <w:tr w:rsidR="003C5558" w:rsidRPr="00245BC8" w14:paraId="32677BC0" w14:textId="77777777">
        <w:trPr>
          <w:trHeight w:val="48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EF3F2" w14:textId="10374D30" w:rsidR="003C5558" w:rsidRPr="00245BC8" w:rsidRDefault="00245BC8" w:rsidP="00245BC8">
            <w:pPr>
              <w:spacing w:after="40" w:line="240" w:lineRule="atLeast"/>
              <w:ind w:left="120" w:right="120"/>
              <w:contextualSpacing w:val="0"/>
              <w:rPr>
                <w:b/>
                <w:sz w:val="20"/>
                <w:szCs w:val="20"/>
              </w:rPr>
            </w:pPr>
            <w:r w:rsidRPr="00245BC8">
              <w:rPr>
                <w:b/>
                <w:sz w:val="20"/>
                <w:szCs w:val="20"/>
              </w:rPr>
              <w:t>MoE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1EF18427" w14:textId="77777777" w:rsidR="003C5558" w:rsidRPr="00245BC8" w:rsidRDefault="00245BC8" w:rsidP="00245BC8">
            <w:pPr>
              <w:spacing w:after="40" w:line="240" w:lineRule="atLeast"/>
              <w:ind w:left="120" w:right="120"/>
              <w:contextualSpacing w:val="0"/>
              <w:rPr>
                <w:sz w:val="20"/>
                <w:szCs w:val="20"/>
              </w:rPr>
            </w:pPr>
            <w:r w:rsidRPr="00245BC8">
              <w:rPr>
                <w:sz w:val="20"/>
                <w:szCs w:val="20"/>
              </w:rPr>
              <w:t>Alternative Education Agreement</w:t>
            </w:r>
          </w:p>
        </w:tc>
      </w:tr>
      <w:tr w:rsidR="003C5558" w:rsidRPr="00245BC8" w14:paraId="736A5747" w14:textId="77777777" w:rsidTr="00E028B4">
        <w:trPr>
          <w:trHeight w:val="473"/>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33557"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Employment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6122141C" w14:textId="5B99213F" w:rsidR="003C5558" w:rsidRPr="00245BC8" w:rsidRDefault="00236917" w:rsidP="00245BC8">
            <w:pPr>
              <w:spacing w:after="40" w:line="240" w:lineRule="atLeast"/>
              <w:ind w:left="120" w:right="120"/>
              <w:contextualSpacing w:val="0"/>
              <w:rPr>
                <w:sz w:val="20"/>
                <w:szCs w:val="20"/>
              </w:rPr>
            </w:pPr>
            <w:r>
              <w:rPr>
                <w:sz w:val="20"/>
                <w:szCs w:val="20"/>
              </w:rPr>
              <w:t>TBC</w:t>
            </w:r>
            <w:r w:rsidR="00245BC8" w:rsidRPr="00245BC8">
              <w:rPr>
                <w:sz w:val="20"/>
                <w:szCs w:val="20"/>
              </w:rPr>
              <w:t xml:space="preserve"> - 31 December 2020</w:t>
            </w:r>
          </w:p>
        </w:tc>
      </w:tr>
    </w:tbl>
    <w:p w14:paraId="51A32837" w14:textId="77777777" w:rsidR="003C5558" w:rsidRPr="00245BC8" w:rsidRDefault="003C5558" w:rsidP="00245BC8">
      <w:pPr>
        <w:spacing w:after="40" w:line="240" w:lineRule="atLeast"/>
        <w:contextualSpacing w:val="0"/>
        <w:rPr>
          <w:sz w:val="20"/>
          <w:szCs w:val="20"/>
          <w:highlight w:val="white"/>
        </w:rPr>
      </w:pPr>
    </w:p>
    <w:p w14:paraId="7B4AB5B2" w14:textId="77777777" w:rsidR="003C5558" w:rsidRPr="00245BC8" w:rsidRDefault="00245BC8" w:rsidP="00245BC8">
      <w:pPr>
        <w:spacing w:after="40" w:line="240" w:lineRule="atLeast"/>
        <w:ind w:left="-540" w:right="-620"/>
        <w:contextualSpacing w:val="0"/>
        <w:jc w:val="both"/>
        <w:rPr>
          <w:b/>
          <w:sz w:val="20"/>
          <w:szCs w:val="20"/>
          <w:highlight w:val="white"/>
        </w:rPr>
      </w:pPr>
      <w:r w:rsidRPr="00245BC8">
        <w:rPr>
          <w:b/>
          <w:sz w:val="20"/>
          <w:szCs w:val="20"/>
          <w:highlight w:val="white"/>
        </w:rPr>
        <w:t>Directly Responsible to:</w:t>
      </w:r>
    </w:p>
    <w:p w14:paraId="7C296732" w14:textId="77777777" w:rsidR="003C5558" w:rsidRPr="00245BC8" w:rsidRDefault="00245BC8" w:rsidP="00245BC8">
      <w:pPr>
        <w:numPr>
          <w:ilvl w:val="0"/>
          <w:numId w:val="27"/>
        </w:numPr>
        <w:spacing w:after="40" w:line="240" w:lineRule="atLeast"/>
        <w:ind w:left="540" w:right="-620" w:hanging="540"/>
        <w:contextualSpacing w:val="0"/>
        <w:jc w:val="both"/>
        <w:rPr>
          <w:sz w:val="20"/>
          <w:szCs w:val="20"/>
          <w:highlight w:val="white"/>
        </w:rPr>
      </w:pPr>
      <w:r w:rsidRPr="00245BC8">
        <w:rPr>
          <w:sz w:val="20"/>
          <w:szCs w:val="20"/>
          <w:highlight w:val="white"/>
        </w:rPr>
        <w:t>Mount Albert Grammar School BOT</w:t>
      </w:r>
    </w:p>
    <w:p w14:paraId="5B68DAFB" w14:textId="77777777" w:rsidR="003C5558" w:rsidRPr="00245BC8" w:rsidRDefault="00245BC8" w:rsidP="00245BC8">
      <w:pPr>
        <w:numPr>
          <w:ilvl w:val="0"/>
          <w:numId w:val="27"/>
        </w:numPr>
        <w:spacing w:after="40" w:line="240" w:lineRule="atLeast"/>
        <w:ind w:left="540" w:right="-620" w:hanging="540"/>
        <w:contextualSpacing w:val="0"/>
        <w:jc w:val="both"/>
        <w:rPr>
          <w:sz w:val="20"/>
          <w:szCs w:val="20"/>
          <w:highlight w:val="white"/>
        </w:rPr>
      </w:pPr>
      <w:r w:rsidRPr="00245BC8">
        <w:rPr>
          <w:sz w:val="20"/>
          <w:szCs w:val="20"/>
          <w:highlight w:val="white"/>
        </w:rPr>
        <w:t>Headmaster, Mount Albert Grammar School</w:t>
      </w:r>
    </w:p>
    <w:p w14:paraId="60A5A5B9" w14:textId="77777777" w:rsidR="003C5558" w:rsidRPr="00245BC8" w:rsidRDefault="00245BC8" w:rsidP="00245BC8">
      <w:pPr>
        <w:numPr>
          <w:ilvl w:val="0"/>
          <w:numId w:val="27"/>
        </w:numPr>
        <w:spacing w:after="40" w:line="240" w:lineRule="atLeast"/>
        <w:ind w:left="540" w:right="-1420" w:hanging="540"/>
        <w:contextualSpacing w:val="0"/>
        <w:jc w:val="both"/>
        <w:rPr>
          <w:sz w:val="20"/>
          <w:szCs w:val="20"/>
          <w:highlight w:val="white"/>
        </w:rPr>
      </w:pPr>
      <w:r w:rsidRPr="00245BC8">
        <w:rPr>
          <w:sz w:val="20"/>
          <w:szCs w:val="20"/>
          <w:highlight w:val="white"/>
        </w:rPr>
        <w:t>Auckland City Education Services’ Manager</w:t>
      </w:r>
    </w:p>
    <w:p w14:paraId="4DD3A28B" w14:textId="77777777" w:rsidR="003C5558" w:rsidRPr="00245BC8" w:rsidRDefault="00245BC8" w:rsidP="00245BC8">
      <w:pPr>
        <w:spacing w:after="40" w:line="240" w:lineRule="atLeast"/>
        <w:ind w:left="-440" w:right="-620"/>
        <w:contextualSpacing w:val="0"/>
        <w:jc w:val="both"/>
        <w:rPr>
          <w:b/>
          <w:sz w:val="20"/>
          <w:szCs w:val="20"/>
          <w:highlight w:val="white"/>
        </w:rPr>
      </w:pPr>
      <w:r w:rsidRPr="00245BC8">
        <w:rPr>
          <w:b/>
          <w:sz w:val="20"/>
          <w:szCs w:val="20"/>
          <w:highlight w:val="white"/>
        </w:rPr>
        <w:t xml:space="preserve"> </w:t>
      </w:r>
    </w:p>
    <w:p w14:paraId="4B0F7D65" w14:textId="77777777" w:rsidR="003C5558" w:rsidRPr="00245BC8" w:rsidRDefault="00245BC8" w:rsidP="00245BC8">
      <w:pPr>
        <w:spacing w:after="40" w:line="240" w:lineRule="atLeast"/>
        <w:ind w:left="-540" w:right="-620"/>
        <w:contextualSpacing w:val="0"/>
        <w:jc w:val="both"/>
        <w:rPr>
          <w:b/>
          <w:sz w:val="20"/>
          <w:szCs w:val="20"/>
          <w:highlight w:val="white"/>
        </w:rPr>
      </w:pPr>
      <w:r w:rsidRPr="00245BC8">
        <w:rPr>
          <w:b/>
          <w:sz w:val="20"/>
          <w:szCs w:val="20"/>
          <w:highlight w:val="white"/>
        </w:rPr>
        <w:t>Working Relationships are:</w:t>
      </w:r>
    </w:p>
    <w:p w14:paraId="2C4A6FCC" w14:textId="77777777" w:rsidR="003C5558" w:rsidRPr="00245BC8" w:rsidRDefault="00245BC8" w:rsidP="00245BC8">
      <w:pPr>
        <w:numPr>
          <w:ilvl w:val="0"/>
          <w:numId w:val="28"/>
        </w:numPr>
        <w:spacing w:after="40" w:line="240" w:lineRule="atLeast"/>
        <w:ind w:left="540" w:right="-620" w:hanging="540"/>
        <w:contextualSpacing w:val="0"/>
        <w:rPr>
          <w:sz w:val="20"/>
          <w:szCs w:val="20"/>
          <w:highlight w:val="white"/>
        </w:rPr>
      </w:pPr>
      <w:r w:rsidRPr="00245BC8">
        <w:rPr>
          <w:sz w:val="20"/>
          <w:szCs w:val="20"/>
          <w:highlight w:val="white"/>
        </w:rPr>
        <w:t>Auckland City Education Services’ Team (Attendance Service and Alternative Education)</w:t>
      </w:r>
    </w:p>
    <w:p w14:paraId="3EAFB25C" w14:textId="77777777" w:rsidR="003C5558" w:rsidRPr="00245BC8" w:rsidRDefault="00245BC8" w:rsidP="00245BC8">
      <w:pPr>
        <w:numPr>
          <w:ilvl w:val="0"/>
          <w:numId w:val="28"/>
        </w:numPr>
        <w:spacing w:after="40" w:line="240" w:lineRule="atLeast"/>
        <w:ind w:left="540" w:right="-620" w:hanging="540"/>
        <w:contextualSpacing w:val="0"/>
        <w:rPr>
          <w:sz w:val="20"/>
          <w:szCs w:val="20"/>
          <w:highlight w:val="white"/>
        </w:rPr>
      </w:pPr>
      <w:r w:rsidRPr="00245BC8">
        <w:rPr>
          <w:sz w:val="20"/>
          <w:szCs w:val="20"/>
          <w:highlight w:val="white"/>
        </w:rPr>
        <w:t>Senior Management Team Mount Albert Grammar School</w:t>
      </w:r>
    </w:p>
    <w:p w14:paraId="755A57AC" w14:textId="77777777" w:rsidR="003C5558" w:rsidRPr="00245BC8" w:rsidRDefault="00245BC8" w:rsidP="00245BC8">
      <w:pPr>
        <w:numPr>
          <w:ilvl w:val="0"/>
          <w:numId w:val="28"/>
        </w:numPr>
        <w:spacing w:after="40" w:line="240" w:lineRule="atLeast"/>
        <w:ind w:left="540" w:right="-620" w:hanging="540"/>
        <w:contextualSpacing w:val="0"/>
        <w:rPr>
          <w:sz w:val="20"/>
          <w:szCs w:val="20"/>
          <w:highlight w:val="white"/>
        </w:rPr>
      </w:pPr>
      <w:r w:rsidRPr="00245BC8">
        <w:rPr>
          <w:sz w:val="20"/>
          <w:szCs w:val="20"/>
          <w:highlight w:val="white"/>
        </w:rPr>
        <w:t>Enrolling Schools’ Senior Management Team</w:t>
      </w:r>
    </w:p>
    <w:p w14:paraId="25E2630A" w14:textId="77777777" w:rsidR="003C5558" w:rsidRPr="00245BC8" w:rsidRDefault="00245BC8" w:rsidP="00245BC8">
      <w:pPr>
        <w:numPr>
          <w:ilvl w:val="0"/>
          <w:numId w:val="28"/>
        </w:numPr>
        <w:spacing w:after="40" w:line="240" w:lineRule="atLeast"/>
        <w:ind w:left="540" w:right="-620" w:hanging="540"/>
        <w:contextualSpacing w:val="0"/>
        <w:rPr>
          <w:sz w:val="20"/>
          <w:szCs w:val="20"/>
          <w:highlight w:val="white"/>
        </w:rPr>
      </w:pPr>
      <w:r w:rsidRPr="00245BC8">
        <w:rPr>
          <w:sz w:val="20"/>
          <w:szCs w:val="20"/>
          <w:highlight w:val="white"/>
        </w:rPr>
        <w:t>Whānau / Families and the Student</w:t>
      </w:r>
    </w:p>
    <w:p w14:paraId="78FE2C5A" w14:textId="77777777" w:rsidR="003C5558" w:rsidRPr="00245BC8" w:rsidRDefault="00245BC8" w:rsidP="00245BC8">
      <w:pPr>
        <w:numPr>
          <w:ilvl w:val="0"/>
          <w:numId w:val="28"/>
        </w:numPr>
        <w:spacing w:after="40" w:line="240" w:lineRule="atLeast"/>
        <w:ind w:left="540" w:right="-620" w:hanging="540"/>
        <w:contextualSpacing w:val="0"/>
        <w:rPr>
          <w:sz w:val="20"/>
          <w:szCs w:val="20"/>
          <w:highlight w:val="white"/>
        </w:rPr>
      </w:pPr>
      <w:r w:rsidRPr="00245BC8">
        <w:rPr>
          <w:sz w:val="20"/>
          <w:szCs w:val="20"/>
          <w:highlight w:val="white"/>
        </w:rPr>
        <w:t>Professionals attached to the student (e.g. Justice, Health and Education)</w:t>
      </w:r>
    </w:p>
    <w:p w14:paraId="49F881F7" w14:textId="77777777" w:rsidR="003C5558" w:rsidRPr="00245BC8" w:rsidRDefault="003C5558" w:rsidP="00245BC8">
      <w:pPr>
        <w:spacing w:after="40" w:line="240" w:lineRule="atLeast"/>
        <w:ind w:right="-620"/>
        <w:contextualSpacing w:val="0"/>
        <w:jc w:val="both"/>
        <w:rPr>
          <w:b/>
          <w:sz w:val="20"/>
          <w:szCs w:val="20"/>
          <w:highlight w:val="white"/>
        </w:rPr>
      </w:pPr>
    </w:p>
    <w:p w14:paraId="5D9EB194" w14:textId="77777777" w:rsidR="003C5558" w:rsidRPr="00245BC8" w:rsidRDefault="00245BC8" w:rsidP="00245BC8">
      <w:pPr>
        <w:spacing w:after="40" w:line="240" w:lineRule="atLeast"/>
        <w:ind w:left="-540" w:right="-620"/>
        <w:contextualSpacing w:val="0"/>
        <w:rPr>
          <w:b/>
          <w:sz w:val="20"/>
          <w:szCs w:val="20"/>
          <w:highlight w:val="white"/>
        </w:rPr>
      </w:pPr>
      <w:r w:rsidRPr="00245BC8">
        <w:rPr>
          <w:b/>
          <w:sz w:val="20"/>
          <w:szCs w:val="20"/>
          <w:highlight w:val="white"/>
        </w:rPr>
        <w:t>Conditions of Employment:</w:t>
      </w:r>
    </w:p>
    <w:p w14:paraId="2C0F543B" w14:textId="77777777" w:rsidR="003C5558" w:rsidRPr="00245BC8" w:rsidRDefault="00245BC8" w:rsidP="00245BC8">
      <w:pPr>
        <w:spacing w:after="40" w:line="240" w:lineRule="atLeast"/>
        <w:ind w:left="-540" w:right="-620"/>
        <w:contextualSpacing w:val="0"/>
        <w:rPr>
          <w:sz w:val="20"/>
          <w:szCs w:val="20"/>
          <w:highlight w:val="white"/>
        </w:rPr>
      </w:pPr>
      <w:r w:rsidRPr="00245BC8">
        <w:rPr>
          <w:sz w:val="20"/>
          <w:szCs w:val="20"/>
          <w:highlight w:val="white"/>
        </w:rPr>
        <w:t>The Mount Albert Grammar School’s 52 Weeks Employment Agreement and will start on:</w:t>
      </w:r>
    </w:p>
    <w:p w14:paraId="631F30A0" w14:textId="0C0373F4" w:rsidR="003C5558" w:rsidRPr="00245BC8" w:rsidRDefault="00245BC8" w:rsidP="00081139">
      <w:pPr>
        <w:spacing w:after="40" w:line="240" w:lineRule="atLeast"/>
        <w:ind w:left="142" w:right="-620" w:hanging="360"/>
        <w:contextualSpacing w:val="0"/>
        <w:rPr>
          <w:b/>
          <w:sz w:val="20"/>
          <w:szCs w:val="20"/>
          <w:highlight w:val="white"/>
        </w:rPr>
      </w:pPr>
      <w:r w:rsidRPr="00245BC8">
        <w:rPr>
          <w:b/>
          <w:sz w:val="20"/>
          <w:szCs w:val="20"/>
          <w:highlight w:val="white"/>
        </w:rPr>
        <w:t xml:space="preserve">Start Date: </w:t>
      </w:r>
      <w:r w:rsidR="00236917">
        <w:rPr>
          <w:b/>
          <w:sz w:val="20"/>
          <w:szCs w:val="20"/>
          <w:highlight w:val="white"/>
        </w:rPr>
        <w:t>TBC</w:t>
      </w:r>
      <w:r w:rsidR="00F665C4" w:rsidRPr="00245BC8">
        <w:rPr>
          <w:sz w:val="20"/>
          <w:szCs w:val="20"/>
          <w:highlight w:val="white"/>
        </w:rPr>
        <w:tab/>
      </w:r>
      <w:r w:rsidR="00F665C4" w:rsidRPr="00245BC8">
        <w:rPr>
          <w:sz w:val="20"/>
          <w:szCs w:val="20"/>
          <w:highlight w:val="white"/>
        </w:rPr>
        <w:tab/>
      </w:r>
      <w:r w:rsidR="00F665C4" w:rsidRPr="00245BC8">
        <w:rPr>
          <w:sz w:val="20"/>
          <w:szCs w:val="20"/>
          <w:highlight w:val="white"/>
        </w:rPr>
        <w:tab/>
      </w:r>
      <w:r w:rsidR="00F665C4" w:rsidRPr="00245BC8">
        <w:rPr>
          <w:sz w:val="20"/>
          <w:szCs w:val="20"/>
          <w:highlight w:val="white"/>
        </w:rPr>
        <w:tab/>
      </w:r>
      <w:r w:rsidR="00224CBF">
        <w:rPr>
          <w:sz w:val="20"/>
          <w:szCs w:val="20"/>
          <w:highlight w:val="white"/>
        </w:rPr>
        <w:tab/>
      </w:r>
      <w:r w:rsidRPr="00245BC8">
        <w:rPr>
          <w:b/>
          <w:sz w:val="20"/>
          <w:szCs w:val="20"/>
          <w:highlight w:val="white"/>
        </w:rPr>
        <w:t>Finish Date</w:t>
      </w:r>
      <w:r w:rsidRPr="00245BC8">
        <w:rPr>
          <w:sz w:val="20"/>
          <w:szCs w:val="20"/>
          <w:highlight w:val="white"/>
        </w:rPr>
        <w:t xml:space="preserve">: </w:t>
      </w:r>
      <w:r w:rsidRPr="00245BC8">
        <w:rPr>
          <w:b/>
          <w:sz w:val="20"/>
          <w:szCs w:val="20"/>
          <w:highlight w:val="white"/>
        </w:rPr>
        <w:t>31 December 2020</w:t>
      </w:r>
    </w:p>
    <w:p w14:paraId="5B7F9281" w14:textId="77777777" w:rsidR="003C5558" w:rsidRPr="00245BC8" w:rsidRDefault="003C5558" w:rsidP="00E028B4">
      <w:pPr>
        <w:spacing w:after="40" w:line="240" w:lineRule="atLeast"/>
        <w:ind w:right="-620"/>
        <w:contextualSpacing w:val="0"/>
        <w:rPr>
          <w:b/>
          <w:sz w:val="20"/>
          <w:szCs w:val="20"/>
          <w:highlight w:val="white"/>
        </w:rPr>
      </w:pPr>
    </w:p>
    <w:p w14:paraId="482444FE" w14:textId="18E8022E" w:rsidR="003C5558" w:rsidRDefault="00245BC8" w:rsidP="0069600A">
      <w:pPr>
        <w:tabs>
          <w:tab w:val="left" w:pos="2660"/>
        </w:tabs>
        <w:spacing w:after="40" w:line="240" w:lineRule="atLeast"/>
        <w:ind w:left="-540" w:right="-620"/>
        <w:contextualSpacing w:val="0"/>
        <w:rPr>
          <w:b/>
          <w:sz w:val="20"/>
          <w:szCs w:val="20"/>
          <w:highlight w:val="white"/>
        </w:rPr>
      </w:pPr>
      <w:r w:rsidRPr="00245BC8">
        <w:rPr>
          <w:b/>
          <w:sz w:val="20"/>
          <w:szCs w:val="20"/>
          <w:highlight w:val="white"/>
        </w:rPr>
        <w:t>AE Tutor</w:t>
      </w:r>
      <w:r w:rsidR="00E028B4">
        <w:rPr>
          <w:b/>
          <w:sz w:val="20"/>
          <w:szCs w:val="20"/>
          <w:highlight w:val="white"/>
        </w:rPr>
        <w:t xml:space="preserve"> </w:t>
      </w:r>
      <w:r w:rsidR="0069600A">
        <w:rPr>
          <w:b/>
          <w:sz w:val="20"/>
          <w:szCs w:val="20"/>
          <w:highlight w:val="white"/>
        </w:rPr>
        <w:tab/>
      </w:r>
    </w:p>
    <w:p w14:paraId="5679CB64" w14:textId="5B42867D" w:rsidR="006A6A5E" w:rsidRPr="006A6A5E" w:rsidRDefault="006A6A5E" w:rsidP="006A6A5E">
      <w:pPr>
        <w:spacing w:after="40" w:line="240" w:lineRule="atLeast"/>
        <w:ind w:left="-540" w:right="-620"/>
        <w:contextualSpacing w:val="0"/>
        <w:rPr>
          <w:sz w:val="20"/>
          <w:szCs w:val="20"/>
          <w:highlight w:val="white"/>
        </w:rPr>
      </w:pPr>
      <w:r w:rsidRPr="00245BC8">
        <w:rPr>
          <w:sz w:val="20"/>
          <w:szCs w:val="20"/>
          <w:highlight w:val="white"/>
        </w:rPr>
        <w:t>Salary Level is based on the Students Support Staff in Schools Collective Agreement</w:t>
      </w:r>
    </w:p>
    <w:p w14:paraId="2C831752" w14:textId="7DCEDB97" w:rsidR="00224CBF" w:rsidRPr="006A6A5E" w:rsidRDefault="00236917" w:rsidP="00081139">
      <w:pPr>
        <w:pStyle w:val="ListParagraph"/>
        <w:numPr>
          <w:ilvl w:val="0"/>
          <w:numId w:val="40"/>
        </w:numPr>
        <w:spacing w:after="40" w:line="240" w:lineRule="atLeast"/>
        <w:ind w:left="851" w:right="-620" w:hanging="993"/>
        <w:contextualSpacing w:val="0"/>
        <w:rPr>
          <w:sz w:val="20"/>
          <w:szCs w:val="20"/>
          <w:highlight w:val="white"/>
        </w:rPr>
      </w:pPr>
      <w:r>
        <w:rPr>
          <w:sz w:val="20"/>
          <w:szCs w:val="20"/>
          <w:highlight w:val="white"/>
        </w:rPr>
        <w:t>S</w:t>
      </w:r>
      <w:r w:rsidR="006877A2">
        <w:rPr>
          <w:sz w:val="20"/>
          <w:szCs w:val="20"/>
          <w:highlight w:val="white"/>
        </w:rPr>
        <w:t>alary i</w:t>
      </w:r>
      <w:r w:rsidR="00224CBF" w:rsidRPr="006A6A5E">
        <w:rPr>
          <w:sz w:val="20"/>
          <w:szCs w:val="20"/>
          <w:highlight w:val="white"/>
        </w:rPr>
        <w:t>s $</w:t>
      </w:r>
      <w:r>
        <w:rPr>
          <w:sz w:val="20"/>
          <w:szCs w:val="20"/>
          <w:highlight w:val="white"/>
        </w:rPr>
        <w:t>49</w:t>
      </w:r>
      <w:r w:rsidR="00852E8E">
        <w:rPr>
          <w:sz w:val="20"/>
          <w:szCs w:val="20"/>
          <w:highlight w:val="white"/>
        </w:rPr>
        <w:t>,000.00</w:t>
      </w:r>
      <w:r>
        <w:rPr>
          <w:sz w:val="20"/>
          <w:szCs w:val="20"/>
          <w:highlight w:val="white"/>
        </w:rPr>
        <w:t xml:space="preserve"> - $53,000.00</w:t>
      </w:r>
      <w:r w:rsidR="006A6A5E" w:rsidRPr="006A6A5E">
        <w:rPr>
          <w:sz w:val="20"/>
          <w:szCs w:val="20"/>
          <w:highlight w:val="white"/>
        </w:rPr>
        <w:t xml:space="preserve"> </w:t>
      </w:r>
      <w:r w:rsidR="001E040C">
        <w:rPr>
          <w:sz w:val="20"/>
          <w:szCs w:val="20"/>
          <w:highlight w:val="white"/>
        </w:rPr>
        <w:t xml:space="preserve">and </w:t>
      </w:r>
      <w:r>
        <w:rPr>
          <w:sz w:val="20"/>
          <w:szCs w:val="20"/>
          <w:highlight w:val="white"/>
        </w:rPr>
        <w:t>can include a</w:t>
      </w:r>
      <w:r w:rsidR="00081139">
        <w:rPr>
          <w:sz w:val="20"/>
          <w:szCs w:val="20"/>
          <w:highlight w:val="white"/>
        </w:rPr>
        <w:t xml:space="preserve"> </w:t>
      </w:r>
      <w:r w:rsidR="00224CBF" w:rsidRPr="006A6A5E">
        <w:rPr>
          <w:sz w:val="20"/>
          <w:szCs w:val="20"/>
          <w:highlight w:val="white"/>
        </w:rPr>
        <w:t xml:space="preserve">Qualification Grant </w:t>
      </w:r>
      <w:r w:rsidR="001E040C">
        <w:rPr>
          <w:sz w:val="20"/>
          <w:szCs w:val="20"/>
          <w:highlight w:val="white"/>
        </w:rPr>
        <w:t>up to</w:t>
      </w:r>
      <w:r w:rsidR="00224CBF" w:rsidRPr="006A6A5E">
        <w:rPr>
          <w:sz w:val="20"/>
          <w:szCs w:val="20"/>
          <w:highlight w:val="white"/>
        </w:rPr>
        <w:t xml:space="preserve"> $1,125.00 </w:t>
      </w:r>
    </w:p>
    <w:p w14:paraId="7AC18478" w14:textId="77777777" w:rsidR="00245BC8" w:rsidRPr="00245BC8" w:rsidRDefault="00245BC8" w:rsidP="00224CBF">
      <w:pPr>
        <w:spacing w:after="40" w:line="240" w:lineRule="atLeast"/>
        <w:ind w:right="-620"/>
        <w:contextualSpacing w:val="0"/>
        <w:rPr>
          <w:b/>
          <w:sz w:val="20"/>
          <w:szCs w:val="20"/>
          <w:highlight w:val="white"/>
        </w:rPr>
      </w:pPr>
    </w:p>
    <w:p w14:paraId="6D03E288" w14:textId="77777777" w:rsidR="003C5558" w:rsidRPr="00245BC8" w:rsidRDefault="00245BC8" w:rsidP="00245BC8">
      <w:pPr>
        <w:spacing w:after="40" w:line="240" w:lineRule="atLeast"/>
        <w:ind w:left="-540" w:right="-620"/>
        <w:contextualSpacing w:val="0"/>
        <w:rPr>
          <w:b/>
          <w:sz w:val="20"/>
          <w:szCs w:val="20"/>
          <w:highlight w:val="white"/>
        </w:rPr>
      </w:pPr>
      <w:r w:rsidRPr="00245BC8">
        <w:rPr>
          <w:b/>
          <w:sz w:val="20"/>
          <w:szCs w:val="20"/>
          <w:highlight w:val="white"/>
        </w:rPr>
        <w:t>Resource Package:</w:t>
      </w:r>
    </w:p>
    <w:p w14:paraId="49166DD2" w14:textId="303770FB" w:rsidR="003C5558" w:rsidRPr="00081139" w:rsidRDefault="00245BC8" w:rsidP="00081139">
      <w:pPr>
        <w:pStyle w:val="ListParagraph"/>
        <w:numPr>
          <w:ilvl w:val="3"/>
          <w:numId w:val="28"/>
        </w:numPr>
        <w:spacing w:after="40" w:line="240" w:lineRule="atLeast"/>
        <w:ind w:left="851" w:right="-620" w:hanging="993"/>
        <w:contextualSpacing w:val="0"/>
        <w:rPr>
          <w:sz w:val="20"/>
          <w:szCs w:val="20"/>
          <w:highlight w:val="white"/>
        </w:rPr>
      </w:pPr>
      <w:r w:rsidRPr="00081139">
        <w:rPr>
          <w:sz w:val="20"/>
          <w:szCs w:val="20"/>
          <w:highlight w:val="white"/>
        </w:rPr>
        <w:t>Mileage @ .70c per Kilometre</w:t>
      </w:r>
      <w:r w:rsidR="00081139" w:rsidRPr="00081139">
        <w:rPr>
          <w:sz w:val="20"/>
          <w:szCs w:val="20"/>
          <w:highlight w:val="white"/>
        </w:rPr>
        <w:t xml:space="preserve"> (when person car is used for transporting to meeting / students to specific meeting)</w:t>
      </w:r>
    </w:p>
    <w:p w14:paraId="15304A62" w14:textId="77A43E96" w:rsidR="003C5558" w:rsidRPr="00081139" w:rsidRDefault="00731AC4" w:rsidP="00081139">
      <w:pPr>
        <w:pStyle w:val="ListParagraph"/>
        <w:numPr>
          <w:ilvl w:val="3"/>
          <w:numId w:val="28"/>
        </w:numPr>
        <w:spacing w:after="40" w:line="240" w:lineRule="atLeast"/>
        <w:ind w:left="851" w:right="-620" w:hanging="993"/>
        <w:contextualSpacing w:val="0"/>
        <w:rPr>
          <w:sz w:val="20"/>
          <w:szCs w:val="20"/>
          <w:highlight w:val="white"/>
        </w:rPr>
      </w:pPr>
      <w:r w:rsidRPr="00081139">
        <w:rPr>
          <w:sz w:val="20"/>
          <w:szCs w:val="20"/>
          <w:highlight w:val="white"/>
        </w:rPr>
        <w:t xml:space="preserve">Mobile and Laptop </w:t>
      </w:r>
    </w:p>
    <w:p w14:paraId="78A2411A" w14:textId="3A0A7BD5" w:rsidR="003C5558" w:rsidRPr="00081139" w:rsidRDefault="00245BC8" w:rsidP="00081139">
      <w:pPr>
        <w:pStyle w:val="ListParagraph"/>
        <w:numPr>
          <w:ilvl w:val="3"/>
          <w:numId w:val="28"/>
        </w:numPr>
        <w:spacing w:after="40" w:line="240" w:lineRule="atLeast"/>
        <w:ind w:left="851" w:right="-620" w:hanging="993"/>
        <w:contextualSpacing w:val="0"/>
        <w:rPr>
          <w:sz w:val="20"/>
          <w:szCs w:val="20"/>
          <w:highlight w:val="white"/>
        </w:rPr>
      </w:pPr>
      <w:r w:rsidRPr="00081139">
        <w:rPr>
          <w:sz w:val="20"/>
          <w:szCs w:val="20"/>
          <w:highlight w:val="white"/>
        </w:rPr>
        <w:t xml:space="preserve">Office facilities and resources to manage role </w:t>
      </w:r>
    </w:p>
    <w:p w14:paraId="03A888CC" w14:textId="77777777" w:rsidR="003C5558" w:rsidRPr="00245BC8" w:rsidRDefault="00245BC8" w:rsidP="00245BC8">
      <w:pPr>
        <w:spacing w:after="40" w:line="240" w:lineRule="atLeast"/>
        <w:ind w:right="-620"/>
        <w:contextualSpacing w:val="0"/>
        <w:jc w:val="both"/>
        <w:rPr>
          <w:b/>
          <w:sz w:val="20"/>
          <w:szCs w:val="20"/>
          <w:highlight w:val="white"/>
        </w:rPr>
      </w:pPr>
      <w:r w:rsidRPr="00245BC8">
        <w:rPr>
          <w:b/>
          <w:sz w:val="20"/>
          <w:szCs w:val="20"/>
          <w:highlight w:val="white"/>
        </w:rPr>
        <w:t xml:space="preserve"> </w:t>
      </w:r>
    </w:p>
    <w:p w14:paraId="7394A172" w14:textId="77777777" w:rsidR="003C5558" w:rsidRPr="00245BC8" w:rsidRDefault="00245BC8" w:rsidP="00245BC8">
      <w:pPr>
        <w:spacing w:after="40" w:line="240" w:lineRule="atLeast"/>
        <w:ind w:left="-720" w:right="-620"/>
        <w:contextualSpacing w:val="0"/>
        <w:jc w:val="both"/>
        <w:rPr>
          <w:sz w:val="20"/>
          <w:szCs w:val="20"/>
        </w:rPr>
      </w:pPr>
      <w:r w:rsidRPr="00245BC8">
        <w:rPr>
          <w:b/>
          <w:sz w:val="20"/>
          <w:szCs w:val="20"/>
          <w:highlight w:val="white"/>
        </w:rPr>
        <w:t>Key Primary Objectives:</w:t>
      </w:r>
      <w:r w:rsidRPr="00245BC8">
        <w:rPr>
          <w:sz w:val="20"/>
          <w:szCs w:val="20"/>
          <w:highlight w:val="white"/>
        </w:rPr>
        <w:t xml:space="preserve"> </w:t>
      </w:r>
    </w:p>
    <w:p w14:paraId="28027A1E" w14:textId="77777777" w:rsidR="003C5558" w:rsidRPr="00245BC8" w:rsidRDefault="00245BC8" w:rsidP="00081139">
      <w:pPr>
        <w:numPr>
          <w:ilvl w:val="0"/>
          <w:numId w:val="8"/>
        </w:numPr>
        <w:spacing w:after="40" w:line="240" w:lineRule="atLeast"/>
        <w:ind w:left="851" w:hanging="993"/>
        <w:contextualSpacing w:val="0"/>
        <w:jc w:val="both"/>
        <w:rPr>
          <w:color w:val="222222"/>
          <w:sz w:val="20"/>
          <w:szCs w:val="20"/>
        </w:rPr>
      </w:pPr>
      <w:r w:rsidRPr="00245BC8">
        <w:rPr>
          <w:color w:val="222222"/>
          <w:sz w:val="20"/>
          <w:szCs w:val="20"/>
        </w:rPr>
        <w:t>Give priority to ensuring the well-being and educational achievements of students enrolled in AE and is supporting the meeting of key requirements of the MoE Alternative Education Outcome Agreement 2019-2020</w:t>
      </w:r>
    </w:p>
    <w:p w14:paraId="0213935D" w14:textId="3090C1D6" w:rsidR="003C5558" w:rsidRDefault="00245BC8" w:rsidP="00301AA6">
      <w:pPr>
        <w:numPr>
          <w:ilvl w:val="0"/>
          <w:numId w:val="8"/>
        </w:numPr>
        <w:spacing w:after="40" w:line="240" w:lineRule="atLeast"/>
        <w:ind w:left="851" w:hanging="993"/>
        <w:contextualSpacing w:val="0"/>
        <w:jc w:val="both"/>
        <w:rPr>
          <w:color w:val="222222"/>
          <w:sz w:val="20"/>
          <w:szCs w:val="20"/>
        </w:rPr>
      </w:pPr>
      <w:r w:rsidRPr="00301AA6">
        <w:rPr>
          <w:color w:val="222222"/>
          <w:sz w:val="20"/>
          <w:szCs w:val="20"/>
        </w:rPr>
        <w:t>A member of the ACES team</w:t>
      </w:r>
    </w:p>
    <w:p w14:paraId="3C690549" w14:textId="23FC937E" w:rsidR="00301AA6" w:rsidRDefault="00301AA6" w:rsidP="00301AA6">
      <w:pPr>
        <w:spacing w:after="40" w:line="240" w:lineRule="atLeast"/>
        <w:contextualSpacing w:val="0"/>
        <w:jc w:val="both"/>
        <w:rPr>
          <w:color w:val="222222"/>
          <w:sz w:val="20"/>
          <w:szCs w:val="20"/>
        </w:rPr>
      </w:pPr>
    </w:p>
    <w:p w14:paraId="2BB317AD" w14:textId="10A00597" w:rsidR="00301AA6" w:rsidRDefault="00301AA6" w:rsidP="00301AA6">
      <w:pPr>
        <w:spacing w:after="40" w:line="240" w:lineRule="atLeast"/>
        <w:contextualSpacing w:val="0"/>
        <w:jc w:val="both"/>
        <w:rPr>
          <w:color w:val="222222"/>
          <w:sz w:val="20"/>
          <w:szCs w:val="20"/>
        </w:rPr>
      </w:pPr>
    </w:p>
    <w:p w14:paraId="66033F1B" w14:textId="2598D311" w:rsidR="00301AA6" w:rsidRDefault="00301AA6" w:rsidP="00301AA6">
      <w:pPr>
        <w:spacing w:after="40" w:line="240" w:lineRule="atLeast"/>
        <w:contextualSpacing w:val="0"/>
        <w:jc w:val="both"/>
        <w:rPr>
          <w:color w:val="222222"/>
          <w:sz w:val="20"/>
          <w:szCs w:val="20"/>
        </w:rPr>
      </w:pPr>
    </w:p>
    <w:p w14:paraId="72E5E7FF" w14:textId="79022402" w:rsidR="00301AA6" w:rsidRDefault="00301AA6" w:rsidP="00301AA6">
      <w:pPr>
        <w:spacing w:after="40" w:line="240" w:lineRule="atLeast"/>
        <w:contextualSpacing w:val="0"/>
        <w:jc w:val="both"/>
        <w:rPr>
          <w:color w:val="222222"/>
          <w:sz w:val="20"/>
          <w:szCs w:val="20"/>
        </w:rPr>
      </w:pPr>
    </w:p>
    <w:p w14:paraId="622C6306" w14:textId="5BDFD896" w:rsidR="00301AA6" w:rsidRDefault="00301AA6" w:rsidP="00301AA6">
      <w:pPr>
        <w:spacing w:after="40" w:line="240" w:lineRule="atLeast"/>
        <w:contextualSpacing w:val="0"/>
        <w:jc w:val="both"/>
        <w:rPr>
          <w:color w:val="222222"/>
          <w:sz w:val="20"/>
          <w:szCs w:val="20"/>
        </w:rPr>
      </w:pPr>
    </w:p>
    <w:p w14:paraId="3584D28D" w14:textId="438E3FD1" w:rsidR="00301AA6" w:rsidRDefault="00301AA6" w:rsidP="00301AA6">
      <w:pPr>
        <w:spacing w:after="40" w:line="240" w:lineRule="atLeast"/>
        <w:contextualSpacing w:val="0"/>
        <w:jc w:val="both"/>
        <w:rPr>
          <w:color w:val="222222"/>
          <w:sz w:val="20"/>
          <w:szCs w:val="20"/>
        </w:rPr>
      </w:pPr>
    </w:p>
    <w:p w14:paraId="4333118A" w14:textId="1934A218" w:rsidR="00301AA6" w:rsidRDefault="00301AA6" w:rsidP="00301AA6">
      <w:pPr>
        <w:spacing w:after="40" w:line="240" w:lineRule="atLeast"/>
        <w:contextualSpacing w:val="0"/>
        <w:jc w:val="both"/>
        <w:rPr>
          <w:color w:val="222222"/>
          <w:sz w:val="20"/>
          <w:szCs w:val="20"/>
        </w:rPr>
      </w:pPr>
    </w:p>
    <w:p w14:paraId="133B26B9" w14:textId="5F493CEE" w:rsidR="00301AA6" w:rsidRDefault="00301AA6" w:rsidP="00301AA6">
      <w:pPr>
        <w:spacing w:after="40" w:line="240" w:lineRule="atLeast"/>
        <w:contextualSpacing w:val="0"/>
        <w:jc w:val="both"/>
        <w:rPr>
          <w:color w:val="222222"/>
          <w:sz w:val="20"/>
          <w:szCs w:val="20"/>
        </w:rPr>
      </w:pPr>
    </w:p>
    <w:p w14:paraId="17B3595E" w14:textId="77777777" w:rsidR="00301AA6" w:rsidRPr="00301AA6" w:rsidRDefault="00301AA6" w:rsidP="00301AA6">
      <w:pPr>
        <w:spacing w:after="40" w:line="240" w:lineRule="atLeast"/>
        <w:contextualSpacing w:val="0"/>
        <w:jc w:val="both"/>
        <w:rPr>
          <w:color w:val="222222"/>
          <w:sz w:val="20"/>
          <w:szCs w:val="20"/>
        </w:rPr>
      </w:pPr>
    </w:p>
    <w:tbl>
      <w:tblPr>
        <w:tblStyle w:val="a0"/>
        <w:tblW w:w="106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515"/>
        <w:gridCol w:w="9090"/>
      </w:tblGrid>
      <w:tr w:rsidR="003C5558" w:rsidRPr="00245BC8" w14:paraId="161B309E" w14:textId="77777777">
        <w:trPr>
          <w:trHeight w:val="414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90EAF" w14:textId="77777777" w:rsidR="003C5558" w:rsidRPr="00245BC8" w:rsidRDefault="00245BC8" w:rsidP="00245BC8">
            <w:pPr>
              <w:spacing w:after="40" w:line="240" w:lineRule="atLeast"/>
              <w:ind w:right="-140"/>
              <w:contextualSpacing w:val="0"/>
              <w:jc w:val="both"/>
              <w:rPr>
                <w:b/>
                <w:sz w:val="20"/>
                <w:szCs w:val="20"/>
              </w:rPr>
            </w:pPr>
            <w:r w:rsidRPr="00245BC8">
              <w:rPr>
                <w:b/>
                <w:sz w:val="20"/>
                <w:szCs w:val="20"/>
              </w:rPr>
              <w:lastRenderedPageBreak/>
              <w:t>ACES</w:t>
            </w:r>
          </w:p>
        </w:tc>
        <w:tc>
          <w:tcPr>
            <w:tcW w:w="9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851663" w14:textId="77777777" w:rsidR="003C5558" w:rsidRPr="00245BC8" w:rsidRDefault="00245BC8" w:rsidP="00245BC8">
            <w:pPr>
              <w:spacing w:after="40" w:line="240" w:lineRule="atLeast"/>
              <w:ind w:left="540" w:right="180" w:hanging="450"/>
              <w:contextualSpacing w:val="0"/>
              <w:jc w:val="both"/>
              <w:rPr>
                <w:sz w:val="20"/>
                <w:szCs w:val="20"/>
              </w:rPr>
            </w:pPr>
            <w:r w:rsidRPr="00245BC8">
              <w:rPr>
                <w:sz w:val="20"/>
                <w:szCs w:val="20"/>
              </w:rPr>
              <w:t>1. Have a Professional Development Plan (PDP):</w:t>
            </w:r>
          </w:p>
          <w:p w14:paraId="4EB89108" w14:textId="2560FB09" w:rsidR="003C5558" w:rsidRPr="00245BC8" w:rsidRDefault="00245BC8" w:rsidP="00245BC8">
            <w:pPr>
              <w:numPr>
                <w:ilvl w:val="0"/>
                <w:numId w:val="17"/>
              </w:numPr>
              <w:spacing w:after="40" w:line="240" w:lineRule="atLeast"/>
              <w:ind w:left="990" w:right="180"/>
              <w:contextualSpacing w:val="0"/>
              <w:jc w:val="both"/>
              <w:rPr>
                <w:sz w:val="20"/>
                <w:szCs w:val="20"/>
              </w:rPr>
            </w:pPr>
            <w:r w:rsidRPr="00245BC8">
              <w:rPr>
                <w:sz w:val="20"/>
                <w:szCs w:val="20"/>
              </w:rPr>
              <w:t>Aims (in consultation with Pedagogical Leader) to enhance professional knowledg</w:t>
            </w:r>
            <w:r w:rsidR="00DE683C">
              <w:rPr>
                <w:sz w:val="20"/>
                <w:szCs w:val="20"/>
              </w:rPr>
              <w:t>e, individual aims that enhances</w:t>
            </w:r>
            <w:r w:rsidRPr="00245BC8">
              <w:rPr>
                <w:sz w:val="20"/>
                <w:szCs w:val="20"/>
              </w:rPr>
              <w:t xml:space="preserve"> performance or, </w:t>
            </w:r>
            <w:r w:rsidR="00DE683C">
              <w:rPr>
                <w:sz w:val="20"/>
                <w:szCs w:val="20"/>
              </w:rPr>
              <w:t xml:space="preserve">the </w:t>
            </w:r>
            <w:r w:rsidRPr="00245BC8">
              <w:rPr>
                <w:sz w:val="20"/>
                <w:szCs w:val="20"/>
              </w:rPr>
              <w:t>individual’s wellbeing</w:t>
            </w:r>
          </w:p>
          <w:p w14:paraId="19A0BB2C" w14:textId="77777777" w:rsidR="003C5558" w:rsidRPr="00245BC8" w:rsidRDefault="00245BC8" w:rsidP="00245BC8">
            <w:pPr>
              <w:numPr>
                <w:ilvl w:val="0"/>
                <w:numId w:val="17"/>
              </w:numPr>
              <w:spacing w:after="40" w:line="240" w:lineRule="atLeast"/>
              <w:ind w:left="990" w:right="180"/>
              <w:contextualSpacing w:val="0"/>
              <w:jc w:val="both"/>
              <w:rPr>
                <w:sz w:val="20"/>
                <w:szCs w:val="20"/>
              </w:rPr>
            </w:pPr>
            <w:r w:rsidRPr="00245BC8">
              <w:rPr>
                <w:sz w:val="20"/>
                <w:szCs w:val="20"/>
              </w:rPr>
              <w:t>Professional Development options are explored that can be aligned to Aims or, to strengthen key tasks and core-competency</w:t>
            </w:r>
          </w:p>
          <w:p w14:paraId="4639439A" w14:textId="77777777" w:rsidR="003C5558" w:rsidRPr="00245BC8" w:rsidRDefault="00245BC8" w:rsidP="00245BC8">
            <w:pPr>
              <w:spacing w:after="40" w:line="240" w:lineRule="atLeast"/>
              <w:ind w:left="360" w:right="180" w:hanging="270"/>
              <w:contextualSpacing w:val="0"/>
              <w:jc w:val="both"/>
              <w:rPr>
                <w:sz w:val="20"/>
                <w:szCs w:val="20"/>
              </w:rPr>
            </w:pPr>
            <w:r w:rsidRPr="00245BC8">
              <w:rPr>
                <w:sz w:val="20"/>
                <w:szCs w:val="20"/>
              </w:rPr>
              <w:t>2. Maintain the ACES Whakawhanaungatanga Practice Policy as this is foundational to the connections needed with the student, the parent, whānau or caregivers (as well as through key relationships) and this is established through mutual respect and cultural understanding by:</w:t>
            </w:r>
          </w:p>
          <w:p w14:paraId="1DE342C4" w14:textId="77777777" w:rsidR="003C5558" w:rsidRPr="00245BC8" w:rsidRDefault="00245BC8" w:rsidP="00245BC8">
            <w:pPr>
              <w:spacing w:after="40" w:line="240" w:lineRule="atLeast"/>
              <w:ind w:left="1350" w:right="180" w:hanging="420"/>
              <w:contextualSpacing w:val="0"/>
              <w:jc w:val="both"/>
              <w:rPr>
                <w:i/>
                <w:sz w:val="20"/>
                <w:szCs w:val="20"/>
                <w:highlight w:val="white"/>
              </w:rPr>
            </w:pPr>
            <w:r w:rsidRPr="00245BC8">
              <w:rPr>
                <w:sz w:val="20"/>
                <w:szCs w:val="20"/>
                <w:highlight w:val="white"/>
              </w:rPr>
              <w:t xml:space="preserve">-        </w:t>
            </w:r>
            <w:r w:rsidRPr="00245BC8">
              <w:rPr>
                <w:i/>
                <w:sz w:val="20"/>
                <w:szCs w:val="20"/>
                <w:highlight w:val="white"/>
              </w:rPr>
              <w:t>Engagement</w:t>
            </w:r>
          </w:p>
          <w:p w14:paraId="3285082F" w14:textId="77777777" w:rsidR="003C5558" w:rsidRPr="00245BC8" w:rsidRDefault="00245BC8" w:rsidP="00245BC8">
            <w:pPr>
              <w:spacing w:after="40" w:line="240" w:lineRule="atLeast"/>
              <w:ind w:left="1350" w:right="180" w:hanging="420"/>
              <w:contextualSpacing w:val="0"/>
              <w:jc w:val="both"/>
              <w:rPr>
                <w:i/>
                <w:sz w:val="20"/>
                <w:szCs w:val="20"/>
                <w:highlight w:val="white"/>
              </w:rPr>
            </w:pPr>
            <w:r w:rsidRPr="00245BC8">
              <w:rPr>
                <w:sz w:val="20"/>
                <w:szCs w:val="20"/>
                <w:highlight w:val="white"/>
              </w:rPr>
              <w:t xml:space="preserve">-        </w:t>
            </w:r>
            <w:r w:rsidRPr="00245BC8">
              <w:rPr>
                <w:i/>
                <w:sz w:val="20"/>
                <w:szCs w:val="20"/>
                <w:highlight w:val="white"/>
              </w:rPr>
              <w:t>Enlightenment</w:t>
            </w:r>
          </w:p>
          <w:p w14:paraId="3497C8A5" w14:textId="77777777" w:rsidR="003C5558" w:rsidRPr="00245BC8" w:rsidRDefault="00245BC8" w:rsidP="00245BC8">
            <w:pPr>
              <w:spacing w:after="40" w:line="240" w:lineRule="atLeast"/>
              <w:ind w:left="1350" w:right="180" w:hanging="420"/>
              <w:contextualSpacing w:val="0"/>
              <w:jc w:val="both"/>
              <w:rPr>
                <w:i/>
                <w:sz w:val="20"/>
                <w:szCs w:val="20"/>
                <w:highlight w:val="white"/>
              </w:rPr>
            </w:pPr>
            <w:r w:rsidRPr="00245BC8">
              <w:rPr>
                <w:sz w:val="20"/>
                <w:szCs w:val="20"/>
                <w:highlight w:val="white"/>
              </w:rPr>
              <w:t xml:space="preserve">-        </w:t>
            </w:r>
            <w:r w:rsidRPr="00245BC8">
              <w:rPr>
                <w:i/>
                <w:sz w:val="20"/>
                <w:szCs w:val="20"/>
                <w:highlight w:val="white"/>
              </w:rPr>
              <w:t>Empowerment</w:t>
            </w:r>
          </w:p>
          <w:p w14:paraId="3DF9260D" w14:textId="77777777" w:rsidR="003C5558" w:rsidRPr="00245BC8" w:rsidRDefault="00245BC8" w:rsidP="00245BC8">
            <w:pPr>
              <w:spacing w:after="40" w:line="240" w:lineRule="atLeast"/>
              <w:ind w:left="450" w:right="180"/>
              <w:contextualSpacing w:val="0"/>
              <w:jc w:val="both"/>
              <w:rPr>
                <w:sz w:val="20"/>
                <w:szCs w:val="20"/>
                <w:highlight w:val="white"/>
              </w:rPr>
            </w:pPr>
            <w:r w:rsidRPr="00245BC8">
              <w:rPr>
                <w:sz w:val="20"/>
                <w:szCs w:val="20"/>
                <w:highlight w:val="white"/>
              </w:rPr>
              <w:t>to achieve the desired outcome of the MoE Agreements</w:t>
            </w:r>
          </w:p>
          <w:p w14:paraId="1CB46052" w14:textId="0AC04B9B" w:rsidR="003C5558" w:rsidRPr="006A6A5E" w:rsidRDefault="00245BC8" w:rsidP="006A6A5E">
            <w:pPr>
              <w:pStyle w:val="ListParagraph"/>
              <w:numPr>
                <w:ilvl w:val="0"/>
                <w:numId w:val="8"/>
              </w:numPr>
              <w:spacing w:after="40" w:line="240" w:lineRule="atLeast"/>
              <w:ind w:left="538" w:right="180"/>
              <w:contextualSpacing w:val="0"/>
              <w:jc w:val="both"/>
              <w:rPr>
                <w:sz w:val="20"/>
                <w:szCs w:val="20"/>
                <w:highlight w:val="white"/>
              </w:rPr>
            </w:pPr>
            <w:r w:rsidRPr="006A6A5E">
              <w:rPr>
                <w:sz w:val="20"/>
                <w:szCs w:val="20"/>
                <w:highlight w:val="white"/>
              </w:rPr>
              <w:t xml:space="preserve">To demonstrate and foster </w:t>
            </w:r>
            <w:r w:rsidR="00081139">
              <w:rPr>
                <w:sz w:val="20"/>
                <w:szCs w:val="20"/>
                <w:highlight w:val="white"/>
              </w:rPr>
              <w:t>the</w:t>
            </w:r>
            <w:r w:rsidRPr="006A6A5E">
              <w:rPr>
                <w:sz w:val="20"/>
                <w:szCs w:val="20"/>
                <w:highlight w:val="white"/>
              </w:rPr>
              <w:t xml:space="preserve"> Auckland City Education Services core values </w:t>
            </w:r>
            <w:r w:rsidR="00081139">
              <w:rPr>
                <w:sz w:val="20"/>
                <w:szCs w:val="20"/>
                <w:highlight w:val="white"/>
              </w:rPr>
              <w:t xml:space="preserve">H.E.A.R.T </w:t>
            </w:r>
            <w:r w:rsidRPr="006A6A5E">
              <w:rPr>
                <w:sz w:val="20"/>
                <w:szCs w:val="20"/>
                <w:highlight w:val="white"/>
              </w:rPr>
              <w:t xml:space="preserve">with integrity. </w:t>
            </w:r>
          </w:p>
          <w:p w14:paraId="1A359ED6" w14:textId="1F4F8820" w:rsidR="006A6A5E" w:rsidRPr="006A6A5E" w:rsidRDefault="003857C0" w:rsidP="006A6A5E">
            <w:pPr>
              <w:pStyle w:val="ListParagraph"/>
              <w:numPr>
                <w:ilvl w:val="0"/>
                <w:numId w:val="8"/>
              </w:numPr>
              <w:spacing w:after="40" w:line="240" w:lineRule="atLeast"/>
              <w:ind w:left="538" w:right="180"/>
              <w:contextualSpacing w:val="0"/>
              <w:jc w:val="both"/>
              <w:rPr>
                <w:sz w:val="20"/>
                <w:szCs w:val="20"/>
                <w:highlight w:val="white"/>
              </w:rPr>
            </w:pPr>
            <w:r>
              <w:rPr>
                <w:sz w:val="20"/>
                <w:szCs w:val="20"/>
                <w:highlight w:val="white"/>
              </w:rPr>
              <w:t>As</w:t>
            </w:r>
            <w:r w:rsidR="006A6A5E">
              <w:rPr>
                <w:sz w:val="20"/>
                <w:szCs w:val="20"/>
                <w:highlight w:val="white"/>
              </w:rPr>
              <w:t xml:space="preserve"> an employee of Mount Albert Grammar School </w:t>
            </w:r>
            <w:r w:rsidR="00081139">
              <w:rPr>
                <w:sz w:val="20"/>
                <w:szCs w:val="20"/>
                <w:highlight w:val="white"/>
              </w:rPr>
              <w:t>(</w:t>
            </w:r>
            <w:r w:rsidR="006A6A5E">
              <w:rPr>
                <w:sz w:val="20"/>
                <w:szCs w:val="20"/>
                <w:highlight w:val="white"/>
              </w:rPr>
              <w:t xml:space="preserve">with ACES </w:t>
            </w:r>
            <w:r w:rsidR="00081139">
              <w:rPr>
                <w:sz w:val="20"/>
                <w:szCs w:val="20"/>
                <w:highlight w:val="white"/>
              </w:rPr>
              <w:t>) is</w:t>
            </w:r>
            <w:r w:rsidR="006A6A5E">
              <w:rPr>
                <w:sz w:val="20"/>
                <w:szCs w:val="20"/>
                <w:highlight w:val="white"/>
              </w:rPr>
              <w:t xml:space="preserve"> responsible in ensuring the Health and Safety Requirements </w:t>
            </w:r>
            <w:r>
              <w:rPr>
                <w:sz w:val="20"/>
                <w:szCs w:val="20"/>
                <w:highlight w:val="white"/>
              </w:rPr>
              <w:t xml:space="preserve">set out by ACES </w:t>
            </w:r>
            <w:r w:rsidR="006A6A5E">
              <w:rPr>
                <w:sz w:val="20"/>
                <w:szCs w:val="20"/>
                <w:highlight w:val="white"/>
              </w:rPr>
              <w:t xml:space="preserve">are followed and </w:t>
            </w:r>
            <w:r w:rsidR="00081139">
              <w:rPr>
                <w:sz w:val="20"/>
                <w:szCs w:val="20"/>
                <w:highlight w:val="white"/>
              </w:rPr>
              <w:t xml:space="preserve">the </w:t>
            </w:r>
            <w:r w:rsidR="006A6A5E">
              <w:rPr>
                <w:sz w:val="20"/>
                <w:szCs w:val="20"/>
                <w:highlight w:val="white"/>
              </w:rPr>
              <w:t xml:space="preserve">priority </w:t>
            </w:r>
            <w:r>
              <w:rPr>
                <w:sz w:val="20"/>
                <w:szCs w:val="20"/>
                <w:highlight w:val="white"/>
              </w:rPr>
              <w:t>is ensuring their personal safety and wellbeing at all times.</w:t>
            </w:r>
          </w:p>
        </w:tc>
      </w:tr>
    </w:tbl>
    <w:p w14:paraId="2C24CBB5" w14:textId="77777777" w:rsidR="003C5558" w:rsidRPr="00245BC8" w:rsidRDefault="003C5558" w:rsidP="00245BC8">
      <w:pPr>
        <w:spacing w:after="40" w:line="240" w:lineRule="atLeast"/>
        <w:ind w:right="-1060"/>
        <w:contextualSpacing w:val="0"/>
        <w:jc w:val="both"/>
        <w:rPr>
          <w:b/>
          <w:sz w:val="20"/>
          <w:szCs w:val="20"/>
          <w:highlight w:val="white"/>
        </w:rPr>
      </w:pPr>
    </w:p>
    <w:tbl>
      <w:tblPr>
        <w:tblStyle w:val="a1"/>
        <w:tblW w:w="10665"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1995"/>
        <w:gridCol w:w="3960"/>
        <w:gridCol w:w="4710"/>
      </w:tblGrid>
      <w:tr w:rsidR="003C5558" w:rsidRPr="00245BC8" w14:paraId="3CE9A377" w14:textId="77777777">
        <w:trPr>
          <w:trHeight w:val="800"/>
        </w:trPr>
        <w:tc>
          <w:tcPr>
            <w:tcW w:w="199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AA79BF9" w14:textId="77777777" w:rsidR="003C5558" w:rsidRPr="00245BC8" w:rsidRDefault="00245BC8" w:rsidP="00245BC8">
            <w:pPr>
              <w:spacing w:after="40" w:line="240" w:lineRule="atLeast"/>
              <w:contextualSpacing w:val="0"/>
              <w:jc w:val="both"/>
              <w:rPr>
                <w:b/>
                <w:sz w:val="20"/>
                <w:szCs w:val="20"/>
              </w:rPr>
            </w:pPr>
            <w:r w:rsidRPr="00245BC8">
              <w:rPr>
                <w:b/>
                <w:sz w:val="20"/>
                <w:szCs w:val="20"/>
              </w:rPr>
              <w:t>HOPE</w:t>
            </w:r>
          </w:p>
        </w:tc>
        <w:tc>
          <w:tcPr>
            <w:tcW w:w="396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2B17624B"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He aha te mea nui o te ao?</w:t>
            </w:r>
          </w:p>
          <w:p w14:paraId="3B22B1FC"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He tangata! He tangata!</w:t>
            </w:r>
            <w:r w:rsidRPr="00245BC8">
              <w:rPr>
                <w:sz w:val="20"/>
                <w:szCs w:val="20"/>
              </w:rPr>
              <w:t xml:space="preserve"> </w:t>
            </w:r>
            <w:r w:rsidRPr="00245BC8">
              <w:rPr>
                <w:b/>
                <w:i/>
                <w:sz w:val="20"/>
                <w:szCs w:val="20"/>
              </w:rPr>
              <w:t>He tangata!</w:t>
            </w:r>
          </w:p>
        </w:tc>
        <w:tc>
          <w:tcPr>
            <w:tcW w:w="471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3D12E91D" w14:textId="77777777" w:rsidR="003C5558" w:rsidRPr="00245BC8" w:rsidRDefault="00245BC8" w:rsidP="00245BC8">
            <w:pPr>
              <w:spacing w:after="40" w:line="240" w:lineRule="atLeast"/>
              <w:ind w:left="90"/>
              <w:contextualSpacing w:val="0"/>
              <w:jc w:val="both"/>
              <w:rPr>
                <w:sz w:val="20"/>
                <w:szCs w:val="20"/>
              </w:rPr>
            </w:pPr>
            <w:r w:rsidRPr="00245BC8">
              <w:rPr>
                <w:sz w:val="20"/>
                <w:szCs w:val="20"/>
              </w:rPr>
              <w:t xml:space="preserve">What is the most important thing in the world? </w:t>
            </w:r>
          </w:p>
          <w:p w14:paraId="1985CBD7" w14:textId="77777777" w:rsidR="003C5558" w:rsidRPr="00245BC8" w:rsidRDefault="00245BC8" w:rsidP="00245BC8">
            <w:pPr>
              <w:spacing w:after="40" w:line="240" w:lineRule="atLeast"/>
              <w:ind w:left="90"/>
              <w:contextualSpacing w:val="0"/>
              <w:jc w:val="both"/>
              <w:rPr>
                <w:sz w:val="20"/>
                <w:szCs w:val="20"/>
              </w:rPr>
            </w:pPr>
            <w:r w:rsidRPr="00245BC8">
              <w:rPr>
                <w:sz w:val="20"/>
                <w:szCs w:val="20"/>
              </w:rPr>
              <w:t>The people! The people! The people!</w:t>
            </w:r>
          </w:p>
        </w:tc>
      </w:tr>
      <w:tr w:rsidR="003C5558" w:rsidRPr="00245BC8" w14:paraId="434A58C8" w14:textId="77777777">
        <w:trPr>
          <w:trHeight w:val="76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30D416" w14:textId="77777777" w:rsidR="003C5558" w:rsidRPr="00245BC8" w:rsidRDefault="00245BC8" w:rsidP="00245BC8">
            <w:pPr>
              <w:spacing w:after="40" w:line="240" w:lineRule="atLeast"/>
              <w:contextualSpacing w:val="0"/>
              <w:jc w:val="both"/>
              <w:rPr>
                <w:b/>
                <w:sz w:val="20"/>
                <w:szCs w:val="20"/>
              </w:rPr>
            </w:pPr>
            <w:r w:rsidRPr="00245BC8">
              <w:rPr>
                <w:b/>
                <w:sz w:val="20"/>
                <w:szCs w:val="20"/>
              </w:rPr>
              <w:t>EXCELLENCE</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6E45313F"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 xml:space="preserve">Whāia te iti kahurangi </w:t>
            </w:r>
          </w:p>
          <w:p w14:paraId="6F7F353F"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Ki te tūohu koe, me he maunga teitei</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14:paraId="7E2A995C" w14:textId="77777777" w:rsidR="003C5558" w:rsidRPr="00245BC8" w:rsidRDefault="00245BC8" w:rsidP="00245BC8">
            <w:pPr>
              <w:spacing w:after="40" w:line="240" w:lineRule="atLeast"/>
              <w:ind w:left="90"/>
              <w:contextualSpacing w:val="0"/>
              <w:jc w:val="both"/>
              <w:rPr>
                <w:sz w:val="20"/>
                <w:szCs w:val="20"/>
              </w:rPr>
            </w:pPr>
            <w:r w:rsidRPr="00245BC8">
              <w:rPr>
                <w:sz w:val="20"/>
                <w:szCs w:val="20"/>
              </w:rPr>
              <w:t>Pursue excellence – should you stumble, let it be to a lofty mountain</w:t>
            </w:r>
          </w:p>
        </w:tc>
      </w:tr>
      <w:tr w:rsidR="003C5558" w:rsidRPr="00245BC8" w14:paraId="1E68A0BF" w14:textId="77777777">
        <w:trPr>
          <w:trHeight w:val="520"/>
        </w:trPr>
        <w:tc>
          <w:tcPr>
            <w:tcW w:w="199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63CBBF6" w14:textId="77777777" w:rsidR="003C5558" w:rsidRPr="00245BC8" w:rsidRDefault="00245BC8" w:rsidP="00245BC8">
            <w:pPr>
              <w:spacing w:after="40" w:line="240" w:lineRule="atLeast"/>
              <w:contextualSpacing w:val="0"/>
              <w:jc w:val="both"/>
              <w:rPr>
                <w:b/>
                <w:sz w:val="20"/>
                <w:szCs w:val="20"/>
              </w:rPr>
            </w:pPr>
            <w:r w:rsidRPr="00245BC8">
              <w:rPr>
                <w:b/>
                <w:sz w:val="20"/>
                <w:szCs w:val="20"/>
              </w:rPr>
              <w:t>ACCOUNTABILITY</w:t>
            </w:r>
          </w:p>
        </w:tc>
        <w:tc>
          <w:tcPr>
            <w:tcW w:w="3960"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30394E6"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Kanohi ki te kanohi</w:t>
            </w:r>
          </w:p>
        </w:tc>
        <w:tc>
          <w:tcPr>
            <w:tcW w:w="4710"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B740ECD" w14:textId="77777777" w:rsidR="003C5558" w:rsidRPr="00245BC8" w:rsidRDefault="00245BC8" w:rsidP="00245BC8">
            <w:pPr>
              <w:spacing w:after="40" w:line="240" w:lineRule="atLeast"/>
              <w:ind w:left="90"/>
              <w:contextualSpacing w:val="0"/>
              <w:jc w:val="both"/>
              <w:rPr>
                <w:sz w:val="20"/>
                <w:szCs w:val="20"/>
              </w:rPr>
            </w:pPr>
            <w:r w:rsidRPr="00245BC8">
              <w:rPr>
                <w:sz w:val="20"/>
                <w:szCs w:val="20"/>
              </w:rPr>
              <w:t>Face to face</w:t>
            </w:r>
          </w:p>
        </w:tc>
      </w:tr>
      <w:tr w:rsidR="003C5558" w:rsidRPr="00245BC8" w14:paraId="2408EFBE" w14:textId="77777777">
        <w:trPr>
          <w:trHeight w:val="74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EB83CC" w14:textId="77777777" w:rsidR="003C5558" w:rsidRPr="00245BC8" w:rsidRDefault="00245BC8" w:rsidP="00245BC8">
            <w:pPr>
              <w:spacing w:after="40" w:line="240" w:lineRule="atLeast"/>
              <w:contextualSpacing w:val="0"/>
              <w:jc w:val="both"/>
              <w:rPr>
                <w:b/>
                <w:sz w:val="20"/>
                <w:szCs w:val="20"/>
              </w:rPr>
            </w:pPr>
            <w:r w:rsidRPr="00245BC8">
              <w:rPr>
                <w:b/>
                <w:sz w:val="20"/>
                <w:szCs w:val="20"/>
              </w:rPr>
              <w:t>RELATIONSHIPS</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1C2BFCBB"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Kanohi kitea</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14:paraId="5E8B60AF" w14:textId="77777777" w:rsidR="003C5558" w:rsidRPr="00245BC8" w:rsidRDefault="00245BC8" w:rsidP="00245BC8">
            <w:pPr>
              <w:spacing w:after="40" w:line="240" w:lineRule="atLeast"/>
              <w:ind w:left="90"/>
              <w:contextualSpacing w:val="0"/>
              <w:jc w:val="both"/>
              <w:rPr>
                <w:sz w:val="20"/>
                <w:szCs w:val="20"/>
              </w:rPr>
            </w:pPr>
            <w:r w:rsidRPr="00245BC8">
              <w:rPr>
                <w:sz w:val="20"/>
                <w:szCs w:val="20"/>
              </w:rPr>
              <w:t>Visit, keep in touch; be seen to be actively involved</w:t>
            </w:r>
          </w:p>
        </w:tc>
      </w:tr>
      <w:tr w:rsidR="003C5558" w:rsidRPr="00245BC8" w14:paraId="73097527" w14:textId="77777777">
        <w:trPr>
          <w:trHeight w:val="500"/>
        </w:trPr>
        <w:tc>
          <w:tcPr>
            <w:tcW w:w="199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5E22185" w14:textId="77777777" w:rsidR="003C5558" w:rsidRPr="00245BC8" w:rsidRDefault="00245BC8" w:rsidP="00245BC8">
            <w:pPr>
              <w:spacing w:after="40" w:line="240" w:lineRule="atLeast"/>
              <w:contextualSpacing w:val="0"/>
              <w:jc w:val="both"/>
              <w:rPr>
                <w:b/>
                <w:sz w:val="20"/>
                <w:szCs w:val="20"/>
              </w:rPr>
            </w:pPr>
            <w:r w:rsidRPr="00245BC8">
              <w:rPr>
                <w:b/>
                <w:sz w:val="20"/>
                <w:szCs w:val="20"/>
              </w:rPr>
              <w:t>TRUST</w:t>
            </w:r>
          </w:p>
        </w:tc>
        <w:tc>
          <w:tcPr>
            <w:tcW w:w="3960"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4F2CA875" w14:textId="77777777" w:rsidR="003C5558" w:rsidRPr="00245BC8" w:rsidRDefault="00245BC8" w:rsidP="00245BC8">
            <w:pPr>
              <w:spacing w:after="40" w:line="240" w:lineRule="atLeast"/>
              <w:ind w:left="90"/>
              <w:contextualSpacing w:val="0"/>
              <w:jc w:val="both"/>
              <w:rPr>
                <w:b/>
                <w:i/>
                <w:sz w:val="20"/>
                <w:szCs w:val="20"/>
              </w:rPr>
            </w:pPr>
            <w:r w:rsidRPr="00245BC8">
              <w:rPr>
                <w:b/>
                <w:i/>
                <w:sz w:val="20"/>
                <w:szCs w:val="20"/>
              </w:rPr>
              <w:t>Aroha-ki-te-tangata</w:t>
            </w:r>
          </w:p>
        </w:tc>
        <w:tc>
          <w:tcPr>
            <w:tcW w:w="4710"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7F4772BB" w14:textId="77777777" w:rsidR="003C5558" w:rsidRPr="00245BC8" w:rsidRDefault="00245BC8" w:rsidP="00245BC8">
            <w:pPr>
              <w:spacing w:after="40" w:line="240" w:lineRule="atLeast"/>
              <w:ind w:left="90"/>
              <w:contextualSpacing w:val="0"/>
              <w:jc w:val="both"/>
              <w:rPr>
                <w:sz w:val="20"/>
                <w:szCs w:val="20"/>
              </w:rPr>
            </w:pPr>
            <w:r w:rsidRPr="00245BC8">
              <w:rPr>
                <w:sz w:val="20"/>
                <w:szCs w:val="20"/>
              </w:rPr>
              <w:t>Respect - a regard for others; empathy</w:t>
            </w:r>
          </w:p>
        </w:tc>
      </w:tr>
    </w:tbl>
    <w:p w14:paraId="4CE057DF" w14:textId="77777777" w:rsidR="003C5558" w:rsidRPr="00245BC8" w:rsidRDefault="003C5558" w:rsidP="00245BC8">
      <w:pPr>
        <w:spacing w:after="40" w:line="240" w:lineRule="atLeast"/>
        <w:contextualSpacing w:val="0"/>
        <w:jc w:val="both"/>
        <w:rPr>
          <w:color w:val="222222"/>
          <w:sz w:val="20"/>
          <w:szCs w:val="20"/>
        </w:rPr>
      </w:pPr>
    </w:p>
    <w:p w14:paraId="5597E5D8"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t>Build and maintain positive relationships with colleagues, external stakeholders (see Core Competency)</w:t>
      </w:r>
    </w:p>
    <w:p w14:paraId="3F597585"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t xml:space="preserve">Create a learning environment that supports a student to engage and respond to their individual learning plan </w:t>
      </w:r>
    </w:p>
    <w:p w14:paraId="65FE584A" w14:textId="77777777" w:rsidR="003C5558" w:rsidRPr="00245BC8" w:rsidRDefault="00245BC8" w:rsidP="00245BC8">
      <w:pPr>
        <w:numPr>
          <w:ilvl w:val="0"/>
          <w:numId w:val="15"/>
        </w:numPr>
        <w:spacing w:after="40" w:line="240" w:lineRule="atLeast"/>
        <w:ind w:left="1530"/>
        <w:contextualSpacing w:val="0"/>
        <w:jc w:val="both"/>
        <w:rPr>
          <w:color w:val="222222"/>
          <w:sz w:val="20"/>
          <w:szCs w:val="20"/>
        </w:rPr>
      </w:pPr>
      <w:r w:rsidRPr="00245BC8">
        <w:rPr>
          <w:color w:val="222222"/>
          <w:sz w:val="20"/>
          <w:szCs w:val="20"/>
        </w:rPr>
        <w:t>Align teaching and behavioural practice to PB4L Principles</w:t>
      </w:r>
    </w:p>
    <w:p w14:paraId="698DFB14" w14:textId="77777777" w:rsidR="003C5558" w:rsidRPr="00245BC8" w:rsidRDefault="00245BC8" w:rsidP="00245BC8">
      <w:pPr>
        <w:numPr>
          <w:ilvl w:val="0"/>
          <w:numId w:val="15"/>
        </w:numPr>
        <w:spacing w:after="40" w:line="240" w:lineRule="atLeast"/>
        <w:ind w:left="1530"/>
        <w:contextualSpacing w:val="0"/>
        <w:jc w:val="both"/>
        <w:rPr>
          <w:color w:val="222222"/>
          <w:sz w:val="20"/>
          <w:szCs w:val="20"/>
        </w:rPr>
      </w:pPr>
      <w:r w:rsidRPr="00245BC8">
        <w:rPr>
          <w:color w:val="222222"/>
          <w:sz w:val="20"/>
          <w:szCs w:val="20"/>
        </w:rPr>
        <w:t>All students have an Individual Learning Plan and is based on:</w:t>
      </w:r>
    </w:p>
    <w:p w14:paraId="06E61333" w14:textId="77777777" w:rsidR="003C5558" w:rsidRPr="00245BC8" w:rsidRDefault="00245BC8" w:rsidP="00245BC8">
      <w:pPr>
        <w:numPr>
          <w:ilvl w:val="0"/>
          <w:numId w:val="6"/>
        </w:numPr>
        <w:spacing w:after="40" w:line="240" w:lineRule="atLeast"/>
        <w:contextualSpacing w:val="0"/>
        <w:jc w:val="both"/>
        <w:rPr>
          <w:color w:val="222222"/>
          <w:sz w:val="20"/>
          <w:szCs w:val="20"/>
        </w:rPr>
      </w:pPr>
      <w:r w:rsidRPr="00245BC8">
        <w:rPr>
          <w:color w:val="222222"/>
          <w:sz w:val="20"/>
          <w:szCs w:val="20"/>
        </w:rPr>
        <w:t>Needs</w:t>
      </w:r>
    </w:p>
    <w:p w14:paraId="437B3257" w14:textId="77777777" w:rsidR="003C5558" w:rsidRPr="00245BC8" w:rsidRDefault="00245BC8" w:rsidP="00245BC8">
      <w:pPr>
        <w:numPr>
          <w:ilvl w:val="0"/>
          <w:numId w:val="6"/>
        </w:numPr>
        <w:spacing w:after="40" w:line="240" w:lineRule="atLeast"/>
        <w:contextualSpacing w:val="0"/>
        <w:jc w:val="both"/>
        <w:rPr>
          <w:color w:val="222222"/>
          <w:sz w:val="20"/>
          <w:szCs w:val="20"/>
        </w:rPr>
      </w:pPr>
      <w:r w:rsidRPr="00245BC8">
        <w:rPr>
          <w:color w:val="222222"/>
          <w:sz w:val="20"/>
          <w:szCs w:val="20"/>
        </w:rPr>
        <w:t xml:space="preserve">Strengths </w:t>
      </w:r>
    </w:p>
    <w:p w14:paraId="684710E4" w14:textId="77777777" w:rsidR="003C5558" w:rsidRPr="00245BC8" w:rsidRDefault="00245BC8" w:rsidP="00245BC8">
      <w:pPr>
        <w:numPr>
          <w:ilvl w:val="0"/>
          <w:numId w:val="6"/>
        </w:numPr>
        <w:spacing w:after="40" w:line="240" w:lineRule="atLeast"/>
        <w:contextualSpacing w:val="0"/>
        <w:jc w:val="both"/>
        <w:rPr>
          <w:color w:val="222222"/>
          <w:sz w:val="20"/>
          <w:szCs w:val="20"/>
        </w:rPr>
      </w:pPr>
      <w:r w:rsidRPr="00245BC8">
        <w:rPr>
          <w:color w:val="222222"/>
          <w:sz w:val="20"/>
          <w:szCs w:val="20"/>
        </w:rPr>
        <w:t>Interest Areas</w:t>
      </w:r>
    </w:p>
    <w:p w14:paraId="095FDA24" w14:textId="77777777" w:rsidR="003C5558" w:rsidRPr="00245BC8" w:rsidRDefault="00245BC8" w:rsidP="00245BC8">
      <w:pPr>
        <w:numPr>
          <w:ilvl w:val="0"/>
          <w:numId w:val="6"/>
        </w:numPr>
        <w:spacing w:after="40" w:line="240" w:lineRule="atLeast"/>
        <w:contextualSpacing w:val="0"/>
        <w:jc w:val="both"/>
        <w:rPr>
          <w:color w:val="222222"/>
          <w:sz w:val="20"/>
          <w:szCs w:val="20"/>
        </w:rPr>
      </w:pPr>
      <w:r w:rsidRPr="00245BC8">
        <w:rPr>
          <w:color w:val="222222"/>
          <w:sz w:val="20"/>
          <w:szCs w:val="20"/>
        </w:rPr>
        <w:t>Behaviours</w:t>
      </w:r>
    </w:p>
    <w:p w14:paraId="3D404C5A"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t>Develop learning around Project Based Learning and deliver lessons with PL guidance</w:t>
      </w:r>
    </w:p>
    <w:p w14:paraId="66BDF827" w14:textId="77777777" w:rsidR="003C5558" w:rsidRPr="00245BC8" w:rsidRDefault="00245BC8" w:rsidP="00245BC8">
      <w:pPr>
        <w:spacing w:after="40" w:line="240" w:lineRule="atLeast"/>
        <w:ind w:left="810"/>
        <w:contextualSpacing w:val="0"/>
        <w:jc w:val="both"/>
        <w:rPr>
          <w:i/>
          <w:sz w:val="20"/>
          <w:szCs w:val="20"/>
          <w:highlight w:val="white"/>
        </w:rPr>
      </w:pPr>
      <w:r w:rsidRPr="00245BC8">
        <w:rPr>
          <w:b/>
          <w:i/>
          <w:sz w:val="20"/>
          <w:szCs w:val="20"/>
          <w:highlight w:val="white"/>
        </w:rPr>
        <w:t>Project Based Learning (PBL)</w:t>
      </w:r>
      <w:r w:rsidRPr="00245BC8">
        <w:rPr>
          <w:i/>
          <w:sz w:val="20"/>
          <w:szCs w:val="20"/>
          <w:highlight w:val="white"/>
        </w:rPr>
        <w:t xml:space="preserve"> is a teaching method in which students gain knowledge and skills by working for an extended period of time to investigate and respond to an authentic, engaging, and complex question, problem, or challenge activities.</w:t>
      </w:r>
    </w:p>
    <w:p w14:paraId="1E987E39" w14:textId="135FA936" w:rsidR="00301AA6" w:rsidRPr="00301AA6" w:rsidRDefault="00245BC8" w:rsidP="00301AA6">
      <w:pPr>
        <w:spacing w:after="40" w:line="240" w:lineRule="atLeast"/>
        <w:ind w:left="810"/>
        <w:contextualSpacing w:val="0"/>
        <w:jc w:val="both"/>
        <w:rPr>
          <w:i/>
          <w:sz w:val="20"/>
          <w:szCs w:val="20"/>
          <w:highlight w:val="white"/>
        </w:rPr>
      </w:pPr>
      <w:r w:rsidRPr="00245BC8">
        <w:rPr>
          <w:i/>
          <w:sz w:val="20"/>
          <w:szCs w:val="20"/>
          <w:highlight w:val="white"/>
        </w:rPr>
        <w:t xml:space="preserve">Literacy and Numeracy as well as competency / resilience skill development with PB4L values can be integrated into a project. </w:t>
      </w:r>
    </w:p>
    <w:p w14:paraId="2CDF253E"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t>Develop strong connections with the parent, whānau members or caregivers and communicate effectively with them on their child’s ILP or behaviours impacting on learning.</w:t>
      </w:r>
    </w:p>
    <w:p w14:paraId="07A47F7D"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t>Mentor specific students to guide them to set goals aligned to their strengths or needs.  This might be a student who is disengaged or, a student who is unsure of their transition plan.</w:t>
      </w:r>
    </w:p>
    <w:p w14:paraId="4CBB8838"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lastRenderedPageBreak/>
        <w:t>Maintain reporting and administration requirements to support MoE contractual obligation and gather natural forms of evidences to supports students’ achievement for their portfolio.</w:t>
      </w:r>
    </w:p>
    <w:p w14:paraId="5165B3D2" w14:textId="77777777" w:rsidR="003C5558" w:rsidRPr="00245BC8" w:rsidRDefault="00245BC8" w:rsidP="00245BC8">
      <w:pPr>
        <w:numPr>
          <w:ilvl w:val="0"/>
          <w:numId w:val="8"/>
        </w:numPr>
        <w:spacing w:after="40" w:line="240" w:lineRule="atLeast"/>
        <w:ind w:left="810" w:hanging="810"/>
        <w:contextualSpacing w:val="0"/>
        <w:jc w:val="both"/>
        <w:rPr>
          <w:color w:val="222222"/>
          <w:sz w:val="20"/>
          <w:szCs w:val="20"/>
        </w:rPr>
      </w:pPr>
      <w:r w:rsidRPr="00245BC8">
        <w:rPr>
          <w:color w:val="222222"/>
          <w:sz w:val="20"/>
          <w:szCs w:val="20"/>
        </w:rPr>
        <w:t xml:space="preserve">Participate in a Professional Development programme to develop Teaching Practice. This will include an ongoing ‘Inquiry Learning’ investigation. </w:t>
      </w:r>
      <w:r w:rsidRPr="00245BC8">
        <w:rPr>
          <w:i/>
          <w:sz w:val="20"/>
          <w:szCs w:val="20"/>
          <w:highlight w:val="white"/>
        </w:rPr>
        <w:t xml:space="preserve"> </w:t>
      </w:r>
    </w:p>
    <w:p w14:paraId="4B2F6FC9" w14:textId="77777777" w:rsidR="00245BC8" w:rsidRPr="00245BC8" w:rsidRDefault="00245BC8" w:rsidP="00245BC8">
      <w:pPr>
        <w:shd w:val="clear" w:color="auto" w:fill="FFFFFF"/>
        <w:spacing w:after="40" w:line="240" w:lineRule="atLeast"/>
        <w:contextualSpacing w:val="0"/>
        <w:rPr>
          <w:color w:val="222222"/>
          <w:sz w:val="20"/>
          <w:szCs w:val="20"/>
        </w:rPr>
      </w:pPr>
    </w:p>
    <w:tbl>
      <w:tblPr>
        <w:tblStyle w:val="a2"/>
        <w:tblW w:w="10845" w:type="dxa"/>
        <w:tblInd w:w="-845" w:type="dxa"/>
        <w:tblBorders>
          <w:top w:val="nil"/>
          <w:left w:val="nil"/>
          <w:bottom w:val="nil"/>
          <w:right w:val="nil"/>
          <w:insideH w:val="nil"/>
          <w:insideV w:val="nil"/>
        </w:tblBorders>
        <w:tblLayout w:type="fixed"/>
        <w:tblLook w:val="0600" w:firstRow="0" w:lastRow="0" w:firstColumn="0" w:lastColumn="0" w:noHBand="1" w:noVBand="1"/>
      </w:tblPr>
      <w:tblGrid>
        <w:gridCol w:w="2415"/>
        <w:gridCol w:w="4110"/>
        <w:gridCol w:w="4320"/>
      </w:tblGrid>
      <w:tr w:rsidR="003C5558" w:rsidRPr="00245BC8" w14:paraId="537B605F" w14:textId="77777777" w:rsidTr="00245BC8">
        <w:trPr>
          <w:trHeight w:val="258"/>
        </w:trPr>
        <w:tc>
          <w:tcPr>
            <w:tcW w:w="2415"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14:paraId="75E04F74" w14:textId="77777777" w:rsidR="003C5558" w:rsidRPr="00245BC8" w:rsidRDefault="00245BC8" w:rsidP="00245BC8">
            <w:pPr>
              <w:pStyle w:val="Heading3"/>
              <w:keepNext w:val="0"/>
              <w:keepLines w:val="0"/>
              <w:spacing w:before="0" w:after="40" w:line="240" w:lineRule="atLeast"/>
              <w:contextualSpacing w:val="0"/>
              <w:jc w:val="center"/>
              <w:rPr>
                <w:b/>
                <w:color w:val="FFFFFF"/>
                <w:sz w:val="20"/>
                <w:szCs w:val="20"/>
              </w:rPr>
            </w:pPr>
            <w:bookmarkStart w:id="0" w:name="_nm6twjftfznd" w:colFirst="0" w:colLast="0"/>
            <w:bookmarkEnd w:id="0"/>
            <w:r w:rsidRPr="00245BC8">
              <w:rPr>
                <w:b/>
                <w:color w:val="FFFFFF"/>
                <w:sz w:val="20"/>
                <w:szCs w:val="20"/>
              </w:rPr>
              <w:t>Role Accountabilities</w:t>
            </w:r>
          </w:p>
        </w:tc>
        <w:tc>
          <w:tcPr>
            <w:tcW w:w="4110" w:type="dxa"/>
            <w:tcBorders>
              <w:top w:val="single" w:sz="8" w:space="0" w:color="000000"/>
              <w:left w:val="nil"/>
              <w:bottom w:val="single" w:sz="8" w:space="0" w:color="000000"/>
              <w:right w:val="single" w:sz="8" w:space="0" w:color="000000"/>
            </w:tcBorders>
            <w:shd w:val="clear" w:color="auto" w:fill="0000FF"/>
            <w:tcMar>
              <w:top w:w="100" w:type="dxa"/>
              <w:left w:w="100" w:type="dxa"/>
              <w:bottom w:w="100" w:type="dxa"/>
              <w:right w:w="100" w:type="dxa"/>
            </w:tcMar>
          </w:tcPr>
          <w:p w14:paraId="39550263" w14:textId="77777777" w:rsidR="003C5558" w:rsidRPr="00245BC8" w:rsidRDefault="00245BC8" w:rsidP="00245BC8">
            <w:pPr>
              <w:pStyle w:val="Heading3"/>
              <w:keepNext w:val="0"/>
              <w:keepLines w:val="0"/>
              <w:spacing w:before="0" w:after="40" w:line="240" w:lineRule="atLeast"/>
              <w:ind w:left="90"/>
              <w:contextualSpacing w:val="0"/>
              <w:jc w:val="center"/>
              <w:rPr>
                <w:b/>
                <w:color w:val="FFFFFF"/>
                <w:sz w:val="20"/>
                <w:szCs w:val="20"/>
              </w:rPr>
            </w:pPr>
            <w:bookmarkStart w:id="1" w:name="_9a665amezmpm" w:colFirst="0" w:colLast="0"/>
            <w:bookmarkEnd w:id="1"/>
            <w:r w:rsidRPr="00245BC8">
              <w:rPr>
                <w:b/>
                <w:color w:val="FFFFFF"/>
                <w:sz w:val="20"/>
                <w:szCs w:val="20"/>
              </w:rPr>
              <w:t>Definition</w:t>
            </w:r>
          </w:p>
        </w:tc>
        <w:tc>
          <w:tcPr>
            <w:tcW w:w="4320" w:type="dxa"/>
            <w:tcBorders>
              <w:top w:val="single" w:sz="8" w:space="0" w:color="000000"/>
              <w:left w:val="nil"/>
              <w:bottom w:val="single" w:sz="8" w:space="0" w:color="000000"/>
              <w:right w:val="single" w:sz="8" w:space="0" w:color="000000"/>
            </w:tcBorders>
            <w:shd w:val="clear" w:color="auto" w:fill="0000FF"/>
            <w:tcMar>
              <w:top w:w="100" w:type="dxa"/>
              <w:left w:w="100" w:type="dxa"/>
              <w:bottom w:w="100" w:type="dxa"/>
              <w:right w:w="100" w:type="dxa"/>
            </w:tcMar>
          </w:tcPr>
          <w:p w14:paraId="0D496383" w14:textId="77777777" w:rsidR="003C5558" w:rsidRPr="00245BC8" w:rsidRDefault="00245BC8" w:rsidP="00245BC8">
            <w:pPr>
              <w:pStyle w:val="Heading3"/>
              <w:keepNext w:val="0"/>
              <w:keepLines w:val="0"/>
              <w:spacing w:before="0" w:after="40" w:line="240" w:lineRule="atLeast"/>
              <w:contextualSpacing w:val="0"/>
              <w:jc w:val="center"/>
              <w:rPr>
                <w:b/>
                <w:color w:val="FFFFFF"/>
                <w:sz w:val="20"/>
                <w:szCs w:val="20"/>
              </w:rPr>
            </w:pPr>
            <w:bookmarkStart w:id="2" w:name="_d05wzb88kjt4" w:colFirst="0" w:colLast="0"/>
            <w:bookmarkEnd w:id="2"/>
            <w:r w:rsidRPr="00245BC8">
              <w:rPr>
                <w:b/>
                <w:color w:val="FFFFFF"/>
                <w:sz w:val="20"/>
                <w:szCs w:val="20"/>
              </w:rPr>
              <w:t>Behaviours of Best Practices</w:t>
            </w:r>
          </w:p>
        </w:tc>
      </w:tr>
      <w:tr w:rsidR="003C5558" w:rsidRPr="00245BC8" w14:paraId="0422EF8A" w14:textId="77777777">
        <w:trPr>
          <w:trHeight w:val="22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CF6CD" w14:textId="456A7788" w:rsidR="003C5558" w:rsidRPr="00245BC8" w:rsidRDefault="00245BC8" w:rsidP="00245BC8">
            <w:pPr>
              <w:spacing w:after="40" w:line="240" w:lineRule="atLeast"/>
              <w:contextualSpacing w:val="0"/>
              <w:jc w:val="both"/>
              <w:rPr>
                <w:color w:val="222222"/>
                <w:sz w:val="20"/>
                <w:szCs w:val="20"/>
              </w:rPr>
            </w:pPr>
            <w:r w:rsidRPr="00245BC8">
              <w:rPr>
                <w:color w:val="222222"/>
                <w:sz w:val="20"/>
                <w:szCs w:val="20"/>
              </w:rPr>
              <w:t>Create a learning environment that supports a student to engage and respond to their individual learning plan</w:t>
            </w:r>
          </w:p>
          <w:p w14:paraId="3B04EB98" w14:textId="77777777" w:rsidR="003C5558" w:rsidRPr="00245BC8" w:rsidRDefault="00245BC8" w:rsidP="00245BC8">
            <w:pPr>
              <w:numPr>
                <w:ilvl w:val="0"/>
                <w:numId w:val="9"/>
              </w:numPr>
              <w:spacing w:after="40" w:line="240" w:lineRule="atLeast"/>
              <w:ind w:left="450"/>
              <w:contextualSpacing w:val="0"/>
              <w:jc w:val="both"/>
              <w:rPr>
                <w:i/>
                <w:color w:val="222222"/>
                <w:sz w:val="20"/>
                <w:szCs w:val="20"/>
              </w:rPr>
            </w:pPr>
            <w:r w:rsidRPr="00245BC8">
              <w:rPr>
                <w:i/>
                <w:color w:val="222222"/>
                <w:sz w:val="20"/>
                <w:szCs w:val="20"/>
              </w:rPr>
              <w:t>National Administration Guideline (NAG) 1</w:t>
            </w:r>
          </w:p>
          <w:p w14:paraId="46CEE6E2" w14:textId="77777777" w:rsidR="003C5558" w:rsidRPr="00245BC8" w:rsidRDefault="00245BC8" w:rsidP="00245BC8">
            <w:pPr>
              <w:numPr>
                <w:ilvl w:val="0"/>
                <w:numId w:val="9"/>
              </w:numPr>
              <w:spacing w:after="40" w:line="240" w:lineRule="atLeast"/>
              <w:ind w:left="450"/>
              <w:contextualSpacing w:val="0"/>
              <w:jc w:val="both"/>
              <w:rPr>
                <w:i/>
                <w:color w:val="222222"/>
                <w:sz w:val="20"/>
                <w:szCs w:val="20"/>
              </w:rPr>
            </w:pPr>
            <w:r w:rsidRPr="00245BC8">
              <w:rPr>
                <w:i/>
                <w:color w:val="222222"/>
                <w:sz w:val="20"/>
                <w:szCs w:val="20"/>
              </w:rPr>
              <w:t>National Education Guidelines (NEGs 1-10)</w:t>
            </w:r>
          </w:p>
          <w:p w14:paraId="0A7C3C94" w14:textId="77777777" w:rsidR="003C5558" w:rsidRPr="00245BC8" w:rsidRDefault="003C5558" w:rsidP="00245BC8">
            <w:pPr>
              <w:spacing w:after="40" w:line="240" w:lineRule="atLeast"/>
              <w:contextualSpacing w:val="0"/>
              <w:jc w:val="both"/>
              <w:rPr>
                <w:color w:val="222222"/>
                <w:sz w:val="20"/>
                <w:szCs w:val="20"/>
              </w:rPr>
            </w:pPr>
          </w:p>
          <w:p w14:paraId="5B2CB063" w14:textId="77777777" w:rsidR="003C5558" w:rsidRPr="00245BC8" w:rsidRDefault="003C5558" w:rsidP="00245BC8">
            <w:pPr>
              <w:spacing w:after="40" w:line="240" w:lineRule="atLeast"/>
              <w:contextualSpacing w:val="0"/>
              <w:jc w:val="both"/>
              <w:rPr>
                <w:color w:val="222222"/>
                <w:sz w:val="20"/>
                <w:szCs w:val="20"/>
              </w:rPr>
            </w:pPr>
          </w:p>
        </w:tc>
        <w:tc>
          <w:tcPr>
            <w:tcW w:w="41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77AFC3" w14:textId="77777777" w:rsidR="003C5558" w:rsidRPr="00245BC8" w:rsidRDefault="00245BC8" w:rsidP="00245BC8">
            <w:pPr>
              <w:spacing w:after="40" w:line="240" w:lineRule="atLeast"/>
              <w:contextualSpacing w:val="0"/>
              <w:rPr>
                <w:color w:val="222222"/>
                <w:sz w:val="20"/>
                <w:szCs w:val="20"/>
              </w:rPr>
            </w:pPr>
            <w:r w:rsidRPr="00245BC8">
              <w:rPr>
                <w:color w:val="222222"/>
                <w:sz w:val="20"/>
                <w:szCs w:val="20"/>
              </w:rPr>
              <w:t>Learning environment is defined as:</w:t>
            </w:r>
          </w:p>
          <w:p w14:paraId="769EB7F5"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Aligning tea</w:t>
            </w:r>
            <w:r>
              <w:rPr>
                <w:color w:val="222222"/>
                <w:sz w:val="20"/>
                <w:szCs w:val="20"/>
              </w:rPr>
              <w:t xml:space="preserve">ching and behaviour management </w:t>
            </w:r>
            <w:r w:rsidRPr="00245BC8">
              <w:rPr>
                <w:color w:val="222222"/>
                <w:sz w:val="20"/>
                <w:szCs w:val="20"/>
              </w:rPr>
              <w:t>to PB4L Principles</w:t>
            </w:r>
          </w:p>
          <w:p w14:paraId="42043654"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PB4L Values are modelled at all times and they are:</w:t>
            </w:r>
          </w:p>
          <w:p w14:paraId="36A505F7" w14:textId="77777777" w:rsidR="003C5558" w:rsidRPr="00245BC8" w:rsidRDefault="00245BC8" w:rsidP="00245BC8">
            <w:pPr>
              <w:numPr>
                <w:ilvl w:val="0"/>
                <w:numId w:val="18"/>
              </w:numPr>
              <w:spacing w:after="40" w:line="240" w:lineRule="atLeast"/>
              <w:contextualSpacing w:val="0"/>
              <w:jc w:val="both"/>
              <w:rPr>
                <w:color w:val="222222"/>
                <w:sz w:val="20"/>
                <w:szCs w:val="20"/>
              </w:rPr>
            </w:pPr>
            <w:r w:rsidRPr="00245BC8">
              <w:rPr>
                <w:color w:val="222222"/>
                <w:sz w:val="20"/>
                <w:szCs w:val="20"/>
              </w:rPr>
              <w:t>Respect Yourself</w:t>
            </w:r>
          </w:p>
          <w:p w14:paraId="73E29936" w14:textId="77777777" w:rsidR="003C5558" w:rsidRPr="00245BC8" w:rsidRDefault="00245BC8" w:rsidP="00245BC8">
            <w:pPr>
              <w:numPr>
                <w:ilvl w:val="0"/>
                <w:numId w:val="18"/>
              </w:numPr>
              <w:spacing w:after="40" w:line="240" w:lineRule="atLeast"/>
              <w:contextualSpacing w:val="0"/>
              <w:jc w:val="both"/>
              <w:rPr>
                <w:color w:val="222222"/>
                <w:sz w:val="20"/>
                <w:szCs w:val="20"/>
              </w:rPr>
            </w:pPr>
            <w:r w:rsidRPr="00245BC8">
              <w:rPr>
                <w:color w:val="222222"/>
                <w:sz w:val="20"/>
                <w:szCs w:val="20"/>
              </w:rPr>
              <w:t>Respect Others</w:t>
            </w:r>
          </w:p>
          <w:p w14:paraId="571CAD91" w14:textId="77777777" w:rsidR="003C5558" w:rsidRPr="00245BC8" w:rsidRDefault="00245BC8" w:rsidP="00245BC8">
            <w:pPr>
              <w:numPr>
                <w:ilvl w:val="0"/>
                <w:numId w:val="18"/>
              </w:numPr>
              <w:spacing w:after="40" w:line="240" w:lineRule="atLeast"/>
              <w:contextualSpacing w:val="0"/>
              <w:jc w:val="both"/>
              <w:rPr>
                <w:color w:val="222222"/>
                <w:sz w:val="20"/>
                <w:szCs w:val="20"/>
              </w:rPr>
            </w:pPr>
            <w:r w:rsidRPr="00245BC8">
              <w:rPr>
                <w:color w:val="222222"/>
                <w:sz w:val="20"/>
                <w:szCs w:val="20"/>
              </w:rPr>
              <w:t>Respect the Environment</w:t>
            </w:r>
          </w:p>
          <w:p w14:paraId="023B84BF" w14:textId="77777777" w:rsidR="003C5558" w:rsidRPr="00245BC8" w:rsidRDefault="00245BC8" w:rsidP="00245BC8">
            <w:pPr>
              <w:numPr>
                <w:ilvl w:val="0"/>
                <w:numId w:val="18"/>
              </w:numPr>
              <w:spacing w:after="40" w:line="240" w:lineRule="atLeast"/>
              <w:contextualSpacing w:val="0"/>
              <w:jc w:val="both"/>
              <w:rPr>
                <w:color w:val="222222"/>
                <w:sz w:val="20"/>
                <w:szCs w:val="20"/>
              </w:rPr>
            </w:pPr>
            <w:r w:rsidRPr="00245BC8">
              <w:rPr>
                <w:color w:val="222222"/>
                <w:sz w:val="20"/>
                <w:szCs w:val="20"/>
              </w:rPr>
              <w:t>Whakawhanaungatanga</w:t>
            </w:r>
          </w:p>
          <w:p w14:paraId="40604A89"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All students have in place an Individual Learning Plan based on:</w:t>
            </w:r>
          </w:p>
          <w:p w14:paraId="4918379F" w14:textId="77777777" w:rsidR="003C5558" w:rsidRPr="00245BC8" w:rsidRDefault="00245BC8" w:rsidP="00245BC8">
            <w:pPr>
              <w:numPr>
                <w:ilvl w:val="0"/>
                <w:numId w:val="34"/>
              </w:numPr>
              <w:spacing w:after="40" w:line="240" w:lineRule="atLeast"/>
              <w:contextualSpacing w:val="0"/>
              <w:jc w:val="both"/>
              <w:rPr>
                <w:color w:val="222222"/>
                <w:sz w:val="20"/>
                <w:szCs w:val="20"/>
              </w:rPr>
            </w:pPr>
            <w:r w:rsidRPr="00245BC8">
              <w:rPr>
                <w:color w:val="222222"/>
                <w:sz w:val="20"/>
                <w:szCs w:val="20"/>
              </w:rPr>
              <w:t>Needs</w:t>
            </w:r>
          </w:p>
          <w:p w14:paraId="411AB50A" w14:textId="77777777" w:rsidR="003C5558" w:rsidRPr="00245BC8" w:rsidRDefault="00245BC8" w:rsidP="00245BC8">
            <w:pPr>
              <w:numPr>
                <w:ilvl w:val="0"/>
                <w:numId w:val="34"/>
              </w:numPr>
              <w:spacing w:after="40" w:line="240" w:lineRule="atLeast"/>
              <w:contextualSpacing w:val="0"/>
              <w:jc w:val="both"/>
              <w:rPr>
                <w:color w:val="222222"/>
                <w:sz w:val="20"/>
                <w:szCs w:val="20"/>
              </w:rPr>
            </w:pPr>
            <w:r w:rsidRPr="00245BC8">
              <w:rPr>
                <w:color w:val="222222"/>
                <w:sz w:val="20"/>
                <w:szCs w:val="20"/>
              </w:rPr>
              <w:t>Strengths</w:t>
            </w:r>
          </w:p>
          <w:p w14:paraId="38A01826" w14:textId="77777777" w:rsidR="003C5558" w:rsidRPr="00245BC8" w:rsidRDefault="00245BC8" w:rsidP="00245BC8">
            <w:pPr>
              <w:numPr>
                <w:ilvl w:val="0"/>
                <w:numId w:val="34"/>
              </w:numPr>
              <w:spacing w:after="40" w:line="240" w:lineRule="atLeast"/>
              <w:contextualSpacing w:val="0"/>
              <w:jc w:val="both"/>
              <w:rPr>
                <w:color w:val="222222"/>
                <w:sz w:val="20"/>
                <w:szCs w:val="20"/>
              </w:rPr>
            </w:pPr>
            <w:r w:rsidRPr="00245BC8">
              <w:rPr>
                <w:color w:val="222222"/>
                <w:sz w:val="20"/>
                <w:szCs w:val="20"/>
              </w:rPr>
              <w:t>Interests</w:t>
            </w:r>
          </w:p>
          <w:p w14:paraId="70CB49A3" w14:textId="77777777" w:rsidR="003C5558" w:rsidRPr="00245BC8" w:rsidRDefault="00245BC8" w:rsidP="00245BC8">
            <w:pPr>
              <w:numPr>
                <w:ilvl w:val="0"/>
                <w:numId w:val="34"/>
              </w:numPr>
              <w:spacing w:after="40" w:line="240" w:lineRule="atLeast"/>
              <w:contextualSpacing w:val="0"/>
              <w:jc w:val="both"/>
              <w:rPr>
                <w:color w:val="222222"/>
                <w:sz w:val="20"/>
                <w:szCs w:val="20"/>
              </w:rPr>
            </w:pPr>
            <w:r w:rsidRPr="00245BC8">
              <w:rPr>
                <w:color w:val="222222"/>
                <w:sz w:val="20"/>
                <w:szCs w:val="20"/>
              </w:rPr>
              <w:t>Behaviour</w:t>
            </w:r>
          </w:p>
          <w:p w14:paraId="41D4D844"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New students will go through an induction time and are welcomed onto the programme</w:t>
            </w:r>
          </w:p>
          <w:p w14:paraId="1D7991D4"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An ILP is started within the first 10 days</w:t>
            </w:r>
          </w:p>
          <w:p w14:paraId="5BDC45C9"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Student’s ILP learning intentions are used to support planning for the weekly and term’s timetable</w:t>
            </w:r>
          </w:p>
          <w:p w14:paraId="2C6E0CB5"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Learning environment will value cultural diversity and acknowledge the bi-cultural character of Aotearoa</w:t>
            </w:r>
          </w:p>
          <w:p w14:paraId="14EA49AF"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 xml:space="preserve">Follow through safety practices in a class or, with EOTC activities set out in NAGs 5 </w:t>
            </w:r>
          </w:p>
          <w:p w14:paraId="7B196E73" w14:textId="77777777" w:rsidR="003C5558" w:rsidRPr="00245BC8" w:rsidRDefault="00245BC8" w:rsidP="00245BC8">
            <w:pPr>
              <w:numPr>
                <w:ilvl w:val="0"/>
                <w:numId w:val="15"/>
              </w:numPr>
              <w:spacing w:after="40" w:line="240" w:lineRule="atLeast"/>
              <w:ind w:left="360"/>
              <w:contextualSpacing w:val="0"/>
              <w:jc w:val="both"/>
              <w:rPr>
                <w:color w:val="222222"/>
                <w:sz w:val="20"/>
                <w:szCs w:val="20"/>
              </w:rPr>
            </w:pPr>
            <w:r w:rsidRPr="00245BC8">
              <w:rPr>
                <w:color w:val="222222"/>
                <w:sz w:val="20"/>
                <w:szCs w:val="20"/>
              </w:rPr>
              <w:t>Respond to any incidents with urgency and consistently using the incident policy and procedures</w:t>
            </w:r>
          </w:p>
        </w:tc>
        <w:tc>
          <w:tcPr>
            <w:tcW w:w="4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AF349B"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Heads-Up is being used to support the staff person to prepare (and plan) for a new student</w:t>
            </w:r>
          </w:p>
          <w:p w14:paraId="7181D77A"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PB4L values are being modelled everyday by the tutor</w:t>
            </w:r>
          </w:p>
          <w:p w14:paraId="1D3453DD"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The tutor provides positive feedback (PB4L) everyday with a student who is struggling to engage in the environment</w:t>
            </w:r>
          </w:p>
          <w:p w14:paraId="7B821887"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Students literacy and numeracy skills are assessed (</w:t>
            </w:r>
            <w:r w:rsidRPr="00245BC8">
              <w:rPr>
                <w:sz w:val="20"/>
                <w:szCs w:val="20"/>
                <w:u w:val="single"/>
              </w:rPr>
              <w:t>within 10 day</w:t>
            </w:r>
            <w:r w:rsidRPr="00245BC8">
              <w:rPr>
                <w:sz w:val="20"/>
                <w:szCs w:val="20"/>
              </w:rPr>
              <w:t>s) and actions (based on results) are integrated into the students’ ILP</w:t>
            </w:r>
          </w:p>
          <w:p w14:paraId="48F3EBAD"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Students have online ILP (</w:t>
            </w:r>
            <w:r w:rsidRPr="00245BC8">
              <w:rPr>
                <w:sz w:val="20"/>
                <w:szCs w:val="20"/>
                <w:u w:val="single"/>
              </w:rPr>
              <w:t>within 10 days</w:t>
            </w:r>
            <w:r w:rsidRPr="00245BC8">
              <w:rPr>
                <w:sz w:val="20"/>
                <w:szCs w:val="20"/>
              </w:rPr>
              <w:t>) and they are accessing this at least once a week</w:t>
            </w:r>
          </w:p>
          <w:p w14:paraId="50A536C5"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Any academic, behavioural or social needs are identified and discussed at the 2 Weekly Meetings</w:t>
            </w:r>
          </w:p>
          <w:p w14:paraId="6D33051F"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PL guides Tutorial Team in the writing and planning timetable based on students’:</w:t>
            </w:r>
          </w:p>
          <w:p w14:paraId="59586322" w14:textId="77777777" w:rsidR="003C5558" w:rsidRPr="00245BC8" w:rsidRDefault="00245BC8" w:rsidP="00245BC8">
            <w:pPr>
              <w:numPr>
                <w:ilvl w:val="0"/>
                <w:numId w:val="31"/>
              </w:numPr>
              <w:spacing w:after="40" w:line="240" w:lineRule="atLeast"/>
              <w:contextualSpacing w:val="0"/>
              <w:jc w:val="both"/>
              <w:rPr>
                <w:sz w:val="20"/>
                <w:szCs w:val="20"/>
              </w:rPr>
            </w:pPr>
            <w:r w:rsidRPr="00245BC8">
              <w:rPr>
                <w:sz w:val="20"/>
                <w:szCs w:val="20"/>
              </w:rPr>
              <w:t>Needs</w:t>
            </w:r>
          </w:p>
          <w:p w14:paraId="2EDFE658" w14:textId="77777777" w:rsidR="003C5558" w:rsidRPr="00245BC8" w:rsidRDefault="00245BC8" w:rsidP="00245BC8">
            <w:pPr>
              <w:numPr>
                <w:ilvl w:val="0"/>
                <w:numId w:val="31"/>
              </w:numPr>
              <w:spacing w:after="40" w:line="240" w:lineRule="atLeast"/>
              <w:contextualSpacing w:val="0"/>
              <w:jc w:val="both"/>
              <w:rPr>
                <w:sz w:val="20"/>
                <w:szCs w:val="20"/>
              </w:rPr>
            </w:pPr>
            <w:r w:rsidRPr="00245BC8">
              <w:rPr>
                <w:sz w:val="20"/>
                <w:szCs w:val="20"/>
              </w:rPr>
              <w:t>Strengths</w:t>
            </w:r>
          </w:p>
          <w:p w14:paraId="5E949363" w14:textId="77777777" w:rsidR="003C5558" w:rsidRPr="00245BC8" w:rsidRDefault="00245BC8" w:rsidP="00245BC8">
            <w:pPr>
              <w:numPr>
                <w:ilvl w:val="0"/>
                <w:numId w:val="31"/>
              </w:numPr>
              <w:spacing w:after="40" w:line="240" w:lineRule="atLeast"/>
              <w:contextualSpacing w:val="0"/>
              <w:jc w:val="both"/>
              <w:rPr>
                <w:sz w:val="20"/>
                <w:szCs w:val="20"/>
              </w:rPr>
            </w:pPr>
            <w:r w:rsidRPr="00245BC8">
              <w:rPr>
                <w:sz w:val="20"/>
                <w:szCs w:val="20"/>
              </w:rPr>
              <w:t>Interests</w:t>
            </w:r>
          </w:p>
          <w:p w14:paraId="04E71981" w14:textId="77777777" w:rsidR="003C5558" w:rsidRPr="00245BC8" w:rsidRDefault="00245BC8" w:rsidP="00245BC8">
            <w:pPr>
              <w:numPr>
                <w:ilvl w:val="0"/>
                <w:numId w:val="31"/>
              </w:numPr>
              <w:spacing w:after="40" w:line="240" w:lineRule="atLeast"/>
              <w:contextualSpacing w:val="0"/>
              <w:jc w:val="both"/>
              <w:rPr>
                <w:sz w:val="20"/>
                <w:szCs w:val="20"/>
              </w:rPr>
            </w:pPr>
            <w:r w:rsidRPr="00245BC8">
              <w:rPr>
                <w:sz w:val="20"/>
                <w:szCs w:val="20"/>
              </w:rPr>
              <w:t>Behaviour</w:t>
            </w:r>
          </w:p>
          <w:p w14:paraId="30CA29DA"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PB4L Behaviour Matrix is displayed and is used every-day to build and reflect upon to support learning environment. Intentional ‘Teaching’ of values in matrix.</w:t>
            </w:r>
          </w:p>
          <w:p w14:paraId="56B46EAE"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All EOTC activities are planned following the safety procedures outlined in NAGs 5</w:t>
            </w:r>
          </w:p>
          <w:p w14:paraId="6306E4EC"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Incidents are reported using the reporting procedures in place</w:t>
            </w:r>
          </w:p>
          <w:p w14:paraId="1A89182A"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2 weekly Meetings are used to discuss incidents to ensure a staff member is responding with urgency and are being consistent</w:t>
            </w:r>
          </w:p>
          <w:p w14:paraId="1870C25A" w14:textId="77777777" w:rsidR="003C5558" w:rsidRPr="00245BC8" w:rsidRDefault="00245BC8" w:rsidP="00245BC8">
            <w:pPr>
              <w:numPr>
                <w:ilvl w:val="0"/>
                <w:numId w:val="21"/>
              </w:numPr>
              <w:spacing w:after="40" w:line="240" w:lineRule="atLeast"/>
              <w:ind w:left="270"/>
              <w:contextualSpacing w:val="0"/>
              <w:jc w:val="both"/>
              <w:rPr>
                <w:sz w:val="20"/>
                <w:szCs w:val="20"/>
              </w:rPr>
            </w:pPr>
            <w:r w:rsidRPr="00245BC8">
              <w:rPr>
                <w:sz w:val="20"/>
                <w:szCs w:val="20"/>
              </w:rPr>
              <w:t>Tutors are debriefing (any major incidents) with the Team Leader and PL</w:t>
            </w:r>
          </w:p>
          <w:p w14:paraId="01769330" w14:textId="7F56F10D" w:rsidR="00301AA6" w:rsidRPr="00301AA6" w:rsidRDefault="00245BC8" w:rsidP="00301AA6">
            <w:pPr>
              <w:numPr>
                <w:ilvl w:val="0"/>
                <w:numId w:val="21"/>
              </w:numPr>
              <w:spacing w:after="40" w:line="240" w:lineRule="atLeast"/>
              <w:ind w:left="270"/>
              <w:contextualSpacing w:val="0"/>
              <w:jc w:val="both"/>
              <w:rPr>
                <w:sz w:val="20"/>
                <w:szCs w:val="20"/>
              </w:rPr>
            </w:pPr>
            <w:r w:rsidRPr="00245BC8">
              <w:rPr>
                <w:sz w:val="20"/>
                <w:szCs w:val="20"/>
              </w:rPr>
              <w:t>Any major incidents are investigated and when needed a safety plan is in place</w:t>
            </w:r>
          </w:p>
          <w:p w14:paraId="38DCA7ED" w14:textId="621958F5" w:rsidR="00301AA6" w:rsidRPr="00245BC8" w:rsidRDefault="00301AA6" w:rsidP="00301AA6">
            <w:pPr>
              <w:spacing w:after="40" w:line="240" w:lineRule="atLeast"/>
              <w:contextualSpacing w:val="0"/>
              <w:jc w:val="both"/>
              <w:rPr>
                <w:sz w:val="20"/>
                <w:szCs w:val="20"/>
              </w:rPr>
            </w:pPr>
          </w:p>
        </w:tc>
      </w:tr>
      <w:tr w:rsidR="003C5558" w:rsidRPr="00245BC8" w14:paraId="43EC1AC3" w14:textId="77777777">
        <w:trPr>
          <w:trHeight w:val="22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C3CB3" w14:textId="77777777" w:rsidR="003C5558" w:rsidRPr="00245BC8" w:rsidRDefault="00245BC8" w:rsidP="00245BC8">
            <w:pPr>
              <w:spacing w:after="40" w:line="240" w:lineRule="atLeast"/>
              <w:contextualSpacing w:val="0"/>
              <w:jc w:val="both"/>
              <w:rPr>
                <w:color w:val="222222"/>
                <w:sz w:val="20"/>
                <w:szCs w:val="20"/>
              </w:rPr>
            </w:pPr>
            <w:r w:rsidRPr="00245BC8">
              <w:rPr>
                <w:color w:val="222222"/>
                <w:sz w:val="20"/>
                <w:szCs w:val="20"/>
              </w:rPr>
              <w:t>Develop learning around Project Based Learning (PBL) and deliver lessons with PL guidance</w:t>
            </w:r>
          </w:p>
          <w:p w14:paraId="46C18860" w14:textId="77777777" w:rsidR="003C5558" w:rsidRPr="00245BC8" w:rsidRDefault="00245BC8" w:rsidP="00245BC8">
            <w:pPr>
              <w:spacing w:after="40" w:line="240" w:lineRule="atLeast"/>
              <w:contextualSpacing w:val="0"/>
              <w:jc w:val="both"/>
              <w:rPr>
                <w:b/>
                <w:color w:val="222222"/>
                <w:sz w:val="20"/>
                <w:szCs w:val="20"/>
              </w:rPr>
            </w:pPr>
            <w:r w:rsidRPr="00245BC8">
              <w:rPr>
                <w:b/>
                <w:color w:val="222222"/>
                <w:sz w:val="20"/>
                <w:szCs w:val="20"/>
              </w:rPr>
              <w:t>NB:</w:t>
            </w:r>
          </w:p>
          <w:p w14:paraId="0999B38E" w14:textId="77777777" w:rsidR="003C5558" w:rsidRPr="00245BC8" w:rsidRDefault="00245BC8" w:rsidP="00245BC8">
            <w:pPr>
              <w:spacing w:after="40" w:line="240" w:lineRule="atLeast"/>
              <w:contextualSpacing w:val="0"/>
              <w:jc w:val="both"/>
              <w:rPr>
                <w:i/>
                <w:sz w:val="20"/>
                <w:szCs w:val="20"/>
                <w:highlight w:val="white"/>
              </w:rPr>
            </w:pPr>
            <w:r w:rsidRPr="00245BC8">
              <w:rPr>
                <w:i/>
                <w:sz w:val="20"/>
                <w:szCs w:val="20"/>
                <w:highlight w:val="white"/>
              </w:rPr>
              <w:t xml:space="preserve">Literacy and Numeracy as well as competency / resilience skill </w:t>
            </w:r>
            <w:r w:rsidRPr="00245BC8">
              <w:rPr>
                <w:i/>
                <w:sz w:val="20"/>
                <w:szCs w:val="20"/>
                <w:highlight w:val="white"/>
              </w:rPr>
              <w:lastRenderedPageBreak/>
              <w:t xml:space="preserve">development with PB4L values can be integrated into a project. </w:t>
            </w:r>
          </w:p>
          <w:p w14:paraId="6889F88B" w14:textId="77777777" w:rsidR="003C5558" w:rsidRPr="00245BC8" w:rsidRDefault="00245BC8" w:rsidP="00245BC8">
            <w:pPr>
              <w:spacing w:after="40" w:line="240" w:lineRule="atLeast"/>
              <w:contextualSpacing w:val="0"/>
              <w:jc w:val="both"/>
              <w:rPr>
                <w:i/>
                <w:sz w:val="20"/>
                <w:szCs w:val="20"/>
                <w:highlight w:val="white"/>
              </w:rPr>
            </w:pPr>
            <w:r w:rsidRPr="00245BC8">
              <w:rPr>
                <w:i/>
                <w:sz w:val="20"/>
                <w:szCs w:val="20"/>
                <w:highlight w:val="white"/>
              </w:rPr>
              <w:t>(NAG 2 and NEGS 1-10)</w:t>
            </w:r>
          </w:p>
          <w:p w14:paraId="1010E1E9" w14:textId="77777777" w:rsidR="003C5558" w:rsidRPr="00245BC8" w:rsidRDefault="003C5558" w:rsidP="00245BC8">
            <w:pPr>
              <w:spacing w:after="40" w:line="240" w:lineRule="atLeast"/>
              <w:contextualSpacing w:val="0"/>
              <w:rPr>
                <w:color w:val="222222"/>
                <w:sz w:val="20"/>
                <w:szCs w:val="20"/>
              </w:rPr>
            </w:pPr>
          </w:p>
          <w:p w14:paraId="72B77352" w14:textId="77777777" w:rsidR="003C5558" w:rsidRPr="00245BC8" w:rsidRDefault="003C5558" w:rsidP="00245BC8">
            <w:pPr>
              <w:spacing w:after="40" w:line="240" w:lineRule="atLeast"/>
              <w:ind w:left="810"/>
              <w:contextualSpacing w:val="0"/>
              <w:jc w:val="both"/>
              <w:rPr>
                <w:color w:val="222222"/>
                <w:sz w:val="20"/>
                <w:szCs w:val="20"/>
              </w:rPr>
            </w:pPr>
          </w:p>
        </w:tc>
        <w:tc>
          <w:tcPr>
            <w:tcW w:w="41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FFC2A" w14:textId="77777777" w:rsidR="003C5558" w:rsidRPr="00245BC8" w:rsidRDefault="00245BC8" w:rsidP="00245BC8">
            <w:pPr>
              <w:spacing w:after="40" w:line="240" w:lineRule="atLeast"/>
              <w:contextualSpacing w:val="0"/>
              <w:jc w:val="both"/>
              <w:rPr>
                <w:i/>
                <w:sz w:val="20"/>
                <w:szCs w:val="20"/>
                <w:highlight w:val="white"/>
              </w:rPr>
            </w:pPr>
            <w:r w:rsidRPr="00245BC8">
              <w:rPr>
                <w:b/>
                <w:i/>
                <w:sz w:val="20"/>
                <w:szCs w:val="20"/>
                <w:highlight w:val="white"/>
              </w:rPr>
              <w:lastRenderedPageBreak/>
              <w:t>PBL</w:t>
            </w:r>
            <w:r w:rsidRPr="00245BC8">
              <w:rPr>
                <w:i/>
                <w:sz w:val="20"/>
                <w:szCs w:val="20"/>
                <w:highlight w:val="white"/>
              </w:rPr>
              <w:t xml:space="preserve"> is a teaching method in which students gain knowledge and skills by working for an extended period of time to investigate and respond to an authentic, engaging, and complex question, problem, or challenge activities.</w:t>
            </w:r>
          </w:p>
          <w:p w14:paraId="000995FA" w14:textId="77777777" w:rsidR="003C5558" w:rsidRPr="00245BC8" w:rsidRDefault="003C5558" w:rsidP="00245BC8">
            <w:pPr>
              <w:spacing w:after="40" w:line="240" w:lineRule="atLeast"/>
              <w:contextualSpacing w:val="0"/>
              <w:jc w:val="both"/>
              <w:rPr>
                <w:sz w:val="20"/>
                <w:szCs w:val="20"/>
                <w:highlight w:val="white"/>
              </w:rPr>
            </w:pPr>
          </w:p>
          <w:p w14:paraId="0ACB4C93" w14:textId="77777777" w:rsidR="003C5558" w:rsidRPr="00245BC8" w:rsidRDefault="00245BC8" w:rsidP="00245BC8">
            <w:pPr>
              <w:spacing w:after="40" w:line="240" w:lineRule="atLeast"/>
              <w:contextualSpacing w:val="0"/>
              <w:jc w:val="both"/>
              <w:rPr>
                <w:color w:val="222222"/>
                <w:sz w:val="20"/>
                <w:szCs w:val="20"/>
              </w:rPr>
            </w:pPr>
            <w:r w:rsidRPr="00245BC8">
              <w:rPr>
                <w:sz w:val="20"/>
                <w:szCs w:val="20"/>
                <w:highlight w:val="white"/>
              </w:rPr>
              <w:lastRenderedPageBreak/>
              <w:t>Developing learning through PBL is defined as:</w:t>
            </w:r>
          </w:p>
          <w:p w14:paraId="34456915"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 xml:space="preserve">Projects (aligned to students’ ILP aims, interests, community opportunities and tutors’ strengths) are created, planned and delivered with learning objectives </w:t>
            </w:r>
          </w:p>
          <w:p w14:paraId="65DD10A6"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PL guides tutors in the development of a project using the PBL framework</w:t>
            </w:r>
          </w:p>
          <w:p w14:paraId="6CD49378"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PL guides tutors in making linkages to the school curriculum through key knowledge areas of a project</w:t>
            </w:r>
          </w:p>
          <w:p w14:paraId="322A5EFA"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PL guides tutors on the delivery of competency and resilience skills development in a project</w:t>
            </w:r>
          </w:p>
          <w:p w14:paraId="1E8A6461"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PL guides tutors to deliver PB4L Values through competency and resilience skill development in a project</w:t>
            </w:r>
          </w:p>
          <w:p w14:paraId="3E39A29F"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Students are actively reviewing and revising their ILP</w:t>
            </w:r>
          </w:p>
          <w:p w14:paraId="44208F3E"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Tutors have plans and are organised for their series of activities aligned to a project</w:t>
            </w:r>
          </w:p>
          <w:p w14:paraId="3024236D"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Tutors are reflecting (inquiry based) on own practice with a view to improve.</w:t>
            </w:r>
          </w:p>
          <w:p w14:paraId="756FE7A2" w14:textId="77777777" w:rsidR="003C5558" w:rsidRPr="00245BC8" w:rsidRDefault="00245BC8" w:rsidP="00245BC8">
            <w:pPr>
              <w:spacing w:after="40" w:line="240" w:lineRule="atLeast"/>
              <w:ind w:left="360"/>
              <w:contextualSpacing w:val="0"/>
              <w:jc w:val="both"/>
              <w:rPr>
                <w:sz w:val="20"/>
                <w:szCs w:val="20"/>
              </w:rPr>
            </w:pPr>
            <w:r w:rsidRPr="00245BC8">
              <w:rPr>
                <w:i/>
                <w:color w:val="333333"/>
                <w:sz w:val="20"/>
                <w:szCs w:val="20"/>
                <w:highlight w:val="white"/>
              </w:rPr>
              <w:t xml:space="preserve">Inquiry into delivery practices enables the identification of successful activities / approaches / methods used to improve learning outcomes for all students. </w:t>
            </w:r>
          </w:p>
          <w:p w14:paraId="6116264A" w14:textId="77777777" w:rsidR="003C5558" w:rsidRPr="00245BC8" w:rsidRDefault="00245BC8" w:rsidP="00245BC8">
            <w:pPr>
              <w:numPr>
                <w:ilvl w:val="0"/>
                <w:numId w:val="1"/>
              </w:numPr>
              <w:spacing w:after="40" w:line="240" w:lineRule="atLeast"/>
              <w:ind w:left="360"/>
              <w:contextualSpacing w:val="0"/>
              <w:jc w:val="both"/>
              <w:rPr>
                <w:sz w:val="20"/>
                <w:szCs w:val="20"/>
              </w:rPr>
            </w:pPr>
            <w:r w:rsidRPr="00245BC8">
              <w:rPr>
                <w:sz w:val="20"/>
                <w:szCs w:val="20"/>
              </w:rPr>
              <w:t>Delivery of credits for NCEA Level 1 for students who are Yr. 11 or, have “learning ready” to achieve credits using resources of:</w:t>
            </w:r>
          </w:p>
          <w:p w14:paraId="29C7C937" w14:textId="77777777" w:rsidR="003C5558" w:rsidRPr="00245BC8" w:rsidRDefault="00245BC8" w:rsidP="00245BC8">
            <w:pPr>
              <w:numPr>
                <w:ilvl w:val="0"/>
                <w:numId w:val="12"/>
              </w:numPr>
              <w:spacing w:after="40" w:line="240" w:lineRule="atLeast"/>
              <w:ind w:left="630"/>
              <w:contextualSpacing w:val="0"/>
              <w:jc w:val="both"/>
              <w:rPr>
                <w:sz w:val="20"/>
                <w:szCs w:val="20"/>
              </w:rPr>
            </w:pPr>
            <w:r w:rsidRPr="00245BC8">
              <w:rPr>
                <w:sz w:val="20"/>
                <w:szCs w:val="20"/>
              </w:rPr>
              <w:t>Enrolling School</w:t>
            </w:r>
          </w:p>
          <w:p w14:paraId="707EFEC5" w14:textId="77777777" w:rsidR="003C5558" w:rsidRPr="00245BC8" w:rsidRDefault="00245BC8" w:rsidP="00245BC8">
            <w:pPr>
              <w:numPr>
                <w:ilvl w:val="0"/>
                <w:numId w:val="12"/>
              </w:numPr>
              <w:spacing w:after="40" w:line="240" w:lineRule="atLeast"/>
              <w:ind w:left="630"/>
              <w:contextualSpacing w:val="0"/>
              <w:jc w:val="both"/>
              <w:rPr>
                <w:sz w:val="20"/>
                <w:szCs w:val="20"/>
              </w:rPr>
            </w:pPr>
            <w:r w:rsidRPr="00245BC8">
              <w:rPr>
                <w:sz w:val="20"/>
                <w:szCs w:val="20"/>
              </w:rPr>
              <w:t>Te Kura Correspondence</w:t>
            </w:r>
          </w:p>
          <w:p w14:paraId="5300C9D2" w14:textId="77777777" w:rsidR="003C5558" w:rsidRPr="00245BC8" w:rsidRDefault="00245BC8" w:rsidP="00245BC8">
            <w:pPr>
              <w:numPr>
                <w:ilvl w:val="0"/>
                <w:numId w:val="12"/>
              </w:numPr>
              <w:spacing w:after="40" w:line="240" w:lineRule="atLeast"/>
              <w:ind w:left="630"/>
              <w:contextualSpacing w:val="0"/>
              <w:jc w:val="both"/>
              <w:rPr>
                <w:sz w:val="20"/>
                <w:szCs w:val="20"/>
              </w:rPr>
            </w:pPr>
            <w:r w:rsidRPr="00245BC8">
              <w:rPr>
                <w:sz w:val="20"/>
                <w:szCs w:val="20"/>
              </w:rPr>
              <w:t>Instant Standards</w:t>
            </w:r>
          </w:p>
          <w:p w14:paraId="604B59AD" w14:textId="77777777" w:rsidR="003C5558" w:rsidRPr="00245BC8" w:rsidRDefault="00245BC8" w:rsidP="00245BC8">
            <w:pPr>
              <w:numPr>
                <w:ilvl w:val="0"/>
                <w:numId w:val="12"/>
              </w:numPr>
              <w:spacing w:after="40" w:line="240" w:lineRule="atLeast"/>
              <w:ind w:left="630"/>
              <w:contextualSpacing w:val="0"/>
              <w:jc w:val="both"/>
              <w:rPr>
                <w:sz w:val="20"/>
                <w:szCs w:val="20"/>
              </w:rPr>
            </w:pPr>
            <w:r w:rsidRPr="00245BC8">
              <w:rPr>
                <w:sz w:val="20"/>
                <w:szCs w:val="20"/>
              </w:rPr>
              <w:t>Supported Learning Packages</w:t>
            </w:r>
          </w:p>
          <w:p w14:paraId="45BC1A43" w14:textId="77777777" w:rsidR="003C5558" w:rsidRPr="00245BC8" w:rsidRDefault="00245BC8" w:rsidP="00245BC8">
            <w:pPr>
              <w:numPr>
                <w:ilvl w:val="0"/>
                <w:numId w:val="12"/>
              </w:numPr>
              <w:spacing w:after="40" w:line="240" w:lineRule="atLeast"/>
              <w:ind w:left="630"/>
              <w:contextualSpacing w:val="0"/>
              <w:jc w:val="both"/>
              <w:rPr>
                <w:sz w:val="20"/>
                <w:szCs w:val="20"/>
              </w:rPr>
            </w:pPr>
            <w:r w:rsidRPr="00245BC8">
              <w:rPr>
                <w:sz w:val="20"/>
                <w:szCs w:val="20"/>
              </w:rPr>
              <w:t>Open Polytechnic</w:t>
            </w:r>
          </w:p>
        </w:tc>
        <w:tc>
          <w:tcPr>
            <w:tcW w:w="4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486311"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lastRenderedPageBreak/>
              <w:t>Projects are designed using the PBL framework</w:t>
            </w:r>
          </w:p>
          <w:p w14:paraId="600D5E23"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Key knowledge areas are identified in a project and linkages to school’s curriculum are made</w:t>
            </w:r>
          </w:p>
          <w:p w14:paraId="7BE1522F"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Students receives feedback (formal or, informal) aligned to key knowledge areas</w:t>
            </w:r>
          </w:p>
          <w:p w14:paraId="0E1ABD61"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lastRenderedPageBreak/>
              <w:t xml:space="preserve">Competency and resilience skills development are part of the PBL </w:t>
            </w:r>
          </w:p>
          <w:p w14:paraId="32DFDFB9"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Students receive feedback (formal or, informal) on their individual competence and resilience skill development</w:t>
            </w:r>
          </w:p>
          <w:p w14:paraId="5196797F"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 xml:space="preserve">Students’ portfolio has evidence of achievements </w:t>
            </w:r>
          </w:p>
          <w:p w14:paraId="14BFED4F"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Students are actively participating and owning their ILP</w:t>
            </w:r>
          </w:p>
          <w:p w14:paraId="21FF9FF5"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Student feedback confirms PBL is supporting their aims in their ILP</w:t>
            </w:r>
          </w:p>
          <w:p w14:paraId="66A82C94"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 xml:space="preserve">Evidence advice from PL is being used in daily practice and includes practice </w:t>
            </w:r>
            <w:r w:rsidRPr="00245BC8">
              <w:rPr>
                <w:color w:val="222222"/>
                <w:sz w:val="20"/>
                <w:szCs w:val="20"/>
              </w:rPr>
              <w:t>of an ongoing ‘Inquiry Learning’ investigation</w:t>
            </w:r>
          </w:p>
          <w:p w14:paraId="5CC31AE8" w14:textId="77777777" w:rsidR="003C5558" w:rsidRPr="00245BC8" w:rsidRDefault="00245BC8" w:rsidP="00245BC8">
            <w:pPr>
              <w:numPr>
                <w:ilvl w:val="0"/>
                <w:numId w:val="24"/>
              </w:numPr>
              <w:spacing w:after="40" w:line="240" w:lineRule="atLeast"/>
              <w:ind w:left="270"/>
              <w:contextualSpacing w:val="0"/>
              <w:rPr>
                <w:sz w:val="20"/>
                <w:szCs w:val="20"/>
              </w:rPr>
            </w:pPr>
            <w:r w:rsidRPr="00245BC8">
              <w:rPr>
                <w:sz w:val="20"/>
                <w:szCs w:val="20"/>
              </w:rPr>
              <w:t>Students are accessing options towards NCEA Level 1 or, 2 and achieving credits.</w:t>
            </w:r>
          </w:p>
        </w:tc>
      </w:tr>
      <w:tr w:rsidR="003C5558" w:rsidRPr="00245BC8" w14:paraId="7ED55291" w14:textId="77777777" w:rsidTr="00224CBF">
        <w:trPr>
          <w:trHeight w:val="921"/>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B7492" w14:textId="77777777" w:rsidR="003C5558" w:rsidRPr="00245BC8" w:rsidRDefault="00245BC8" w:rsidP="00245BC8">
            <w:pPr>
              <w:spacing w:after="40" w:line="240" w:lineRule="atLeast"/>
              <w:contextualSpacing w:val="0"/>
              <w:jc w:val="both"/>
              <w:rPr>
                <w:color w:val="222222"/>
                <w:sz w:val="20"/>
                <w:szCs w:val="20"/>
              </w:rPr>
            </w:pPr>
            <w:r w:rsidRPr="00245BC8">
              <w:rPr>
                <w:color w:val="222222"/>
                <w:sz w:val="20"/>
                <w:szCs w:val="20"/>
              </w:rPr>
              <w:lastRenderedPageBreak/>
              <w:t xml:space="preserve">Develop strong connections with the parent, whānau members or caregivers and communicate effectively with them on their child’s ILP or behaviours impacting on learning </w:t>
            </w:r>
          </w:p>
          <w:p w14:paraId="3F43D4B0" w14:textId="77777777" w:rsidR="003C5558" w:rsidRPr="00245BC8" w:rsidRDefault="00245BC8" w:rsidP="00245BC8">
            <w:pPr>
              <w:spacing w:after="40" w:line="240" w:lineRule="atLeast"/>
              <w:contextualSpacing w:val="0"/>
              <w:jc w:val="both"/>
              <w:rPr>
                <w:color w:val="222222"/>
                <w:sz w:val="20"/>
                <w:szCs w:val="20"/>
              </w:rPr>
            </w:pPr>
            <w:r w:rsidRPr="00245BC8">
              <w:rPr>
                <w:color w:val="222222"/>
                <w:sz w:val="20"/>
                <w:szCs w:val="20"/>
              </w:rPr>
              <w:t>(NAG 2)</w:t>
            </w:r>
          </w:p>
        </w:tc>
        <w:tc>
          <w:tcPr>
            <w:tcW w:w="41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434100" w14:textId="77777777" w:rsidR="003C5558" w:rsidRPr="00245BC8" w:rsidRDefault="00245BC8" w:rsidP="00245BC8">
            <w:pPr>
              <w:spacing w:after="40" w:line="240" w:lineRule="atLeast"/>
              <w:contextualSpacing w:val="0"/>
              <w:rPr>
                <w:sz w:val="20"/>
                <w:szCs w:val="20"/>
              </w:rPr>
            </w:pPr>
            <w:r w:rsidRPr="00245BC8">
              <w:rPr>
                <w:sz w:val="20"/>
                <w:szCs w:val="20"/>
              </w:rPr>
              <w:t>Developing strong connections with parent, whānau member or caregivers is defined as:</w:t>
            </w:r>
          </w:p>
          <w:p w14:paraId="37216768" w14:textId="77777777" w:rsidR="003C5558" w:rsidRPr="00245BC8" w:rsidRDefault="00245BC8" w:rsidP="00245BC8">
            <w:pPr>
              <w:numPr>
                <w:ilvl w:val="0"/>
                <w:numId w:val="16"/>
              </w:numPr>
              <w:spacing w:after="40" w:line="240" w:lineRule="atLeast"/>
              <w:ind w:left="360"/>
              <w:contextualSpacing w:val="0"/>
              <w:rPr>
                <w:sz w:val="20"/>
                <w:szCs w:val="20"/>
              </w:rPr>
            </w:pPr>
            <w:r w:rsidRPr="00245BC8">
              <w:rPr>
                <w:sz w:val="20"/>
                <w:szCs w:val="20"/>
              </w:rPr>
              <w:t xml:space="preserve">Core Competency </w:t>
            </w:r>
          </w:p>
          <w:p w14:paraId="1788C26C" w14:textId="77777777" w:rsidR="003C5558" w:rsidRPr="00245BC8" w:rsidRDefault="00245BC8" w:rsidP="00245BC8">
            <w:pPr>
              <w:numPr>
                <w:ilvl w:val="0"/>
                <w:numId w:val="14"/>
              </w:numPr>
              <w:spacing w:after="40" w:line="240" w:lineRule="atLeast"/>
              <w:contextualSpacing w:val="0"/>
              <w:rPr>
                <w:sz w:val="20"/>
                <w:szCs w:val="20"/>
              </w:rPr>
            </w:pPr>
            <w:r w:rsidRPr="00245BC8">
              <w:rPr>
                <w:sz w:val="20"/>
                <w:szCs w:val="20"/>
              </w:rPr>
              <w:t>Relationships Management</w:t>
            </w:r>
          </w:p>
          <w:p w14:paraId="74976134" w14:textId="77777777" w:rsidR="003C5558" w:rsidRPr="00245BC8" w:rsidRDefault="00245BC8" w:rsidP="00245BC8">
            <w:pPr>
              <w:numPr>
                <w:ilvl w:val="0"/>
                <w:numId w:val="14"/>
              </w:numPr>
              <w:spacing w:after="40" w:line="240" w:lineRule="atLeast"/>
              <w:contextualSpacing w:val="0"/>
              <w:rPr>
                <w:sz w:val="20"/>
                <w:szCs w:val="20"/>
              </w:rPr>
            </w:pPr>
            <w:r w:rsidRPr="00245BC8">
              <w:rPr>
                <w:sz w:val="20"/>
                <w:szCs w:val="20"/>
              </w:rPr>
              <w:t>Team Work</w:t>
            </w:r>
          </w:p>
          <w:p w14:paraId="6E78FC07" w14:textId="77777777" w:rsidR="003C5558" w:rsidRPr="00245BC8" w:rsidRDefault="00245BC8" w:rsidP="00245BC8">
            <w:pPr>
              <w:numPr>
                <w:ilvl w:val="0"/>
                <w:numId w:val="14"/>
              </w:numPr>
              <w:spacing w:after="40" w:line="240" w:lineRule="atLeast"/>
              <w:contextualSpacing w:val="0"/>
              <w:rPr>
                <w:sz w:val="20"/>
                <w:szCs w:val="20"/>
              </w:rPr>
            </w:pPr>
            <w:r w:rsidRPr="00245BC8">
              <w:rPr>
                <w:sz w:val="20"/>
                <w:szCs w:val="20"/>
              </w:rPr>
              <w:t>Communication</w:t>
            </w:r>
          </w:p>
          <w:p w14:paraId="3269875D" w14:textId="77777777" w:rsidR="003C5558" w:rsidRPr="00245BC8" w:rsidRDefault="00245BC8" w:rsidP="00245BC8">
            <w:pPr>
              <w:numPr>
                <w:ilvl w:val="0"/>
                <w:numId w:val="13"/>
              </w:numPr>
              <w:spacing w:after="40" w:line="240" w:lineRule="atLeast"/>
              <w:ind w:left="360"/>
              <w:contextualSpacing w:val="0"/>
              <w:rPr>
                <w:sz w:val="20"/>
                <w:szCs w:val="20"/>
              </w:rPr>
            </w:pPr>
            <w:r w:rsidRPr="00245BC8">
              <w:rPr>
                <w:sz w:val="20"/>
                <w:szCs w:val="20"/>
              </w:rPr>
              <w:t>Students Reports (once a term)</w:t>
            </w:r>
          </w:p>
          <w:p w14:paraId="157AC724" w14:textId="77777777" w:rsidR="003C5558" w:rsidRPr="00245BC8" w:rsidRDefault="00245BC8" w:rsidP="00245BC8">
            <w:pPr>
              <w:numPr>
                <w:ilvl w:val="0"/>
                <w:numId w:val="13"/>
              </w:numPr>
              <w:spacing w:after="40" w:line="240" w:lineRule="atLeast"/>
              <w:ind w:left="360"/>
              <w:contextualSpacing w:val="0"/>
              <w:rPr>
                <w:sz w:val="20"/>
                <w:szCs w:val="20"/>
              </w:rPr>
            </w:pPr>
            <w:r w:rsidRPr="00245BC8">
              <w:rPr>
                <w:sz w:val="20"/>
                <w:szCs w:val="20"/>
              </w:rPr>
              <w:t>ILP meeting with whānau once a term</w:t>
            </w:r>
          </w:p>
          <w:p w14:paraId="22366714" w14:textId="77777777" w:rsidR="003C5558" w:rsidRPr="00245BC8" w:rsidRDefault="00245BC8" w:rsidP="00245BC8">
            <w:pPr>
              <w:numPr>
                <w:ilvl w:val="0"/>
                <w:numId w:val="13"/>
              </w:numPr>
              <w:spacing w:after="40" w:line="240" w:lineRule="atLeast"/>
              <w:ind w:left="360"/>
              <w:contextualSpacing w:val="0"/>
              <w:rPr>
                <w:sz w:val="20"/>
                <w:szCs w:val="20"/>
              </w:rPr>
            </w:pPr>
            <w:r w:rsidRPr="00245BC8">
              <w:rPr>
                <w:sz w:val="20"/>
                <w:szCs w:val="20"/>
              </w:rPr>
              <w:t>Consider strategies when dealing with any resistance encountered from a whānau member</w:t>
            </w:r>
          </w:p>
          <w:p w14:paraId="1C1D2A2F" w14:textId="77777777" w:rsidR="003C5558" w:rsidRPr="00245BC8" w:rsidRDefault="00245BC8" w:rsidP="00245BC8">
            <w:pPr>
              <w:numPr>
                <w:ilvl w:val="0"/>
                <w:numId w:val="13"/>
              </w:numPr>
              <w:spacing w:after="40" w:line="240" w:lineRule="atLeast"/>
              <w:ind w:left="360"/>
              <w:contextualSpacing w:val="0"/>
              <w:rPr>
                <w:sz w:val="20"/>
                <w:szCs w:val="20"/>
              </w:rPr>
            </w:pPr>
            <w:r w:rsidRPr="00245BC8">
              <w:rPr>
                <w:sz w:val="20"/>
                <w:szCs w:val="20"/>
              </w:rPr>
              <w:t>Cultural respect is displayed and shown when any meetings take place</w:t>
            </w:r>
          </w:p>
          <w:p w14:paraId="25E7FE3B" w14:textId="77777777" w:rsidR="003C5558" w:rsidRPr="00245BC8" w:rsidRDefault="003C5558" w:rsidP="00245BC8">
            <w:pPr>
              <w:spacing w:after="40" w:line="240" w:lineRule="atLeast"/>
              <w:contextualSpacing w:val="0"/>
              <w:rPr>
                <w:sz w:val="20"/>
                <w:szCs w:val="20"/>
              </w:rPr>
            </w:pPr>
          </w:p>
        </w:tc>
        <w:tc>
          <w:tcPr>
            <w:tcW w:w="4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10D6E7" w14:textId="77777777" w:rsidR="003C5558" w:rsidRPr="00245BC8" w:rsidRDefault="00245BC8" w:rsidP="00245BC8">
            <w:pPr>
              <w:spacing w:after="40" w:line="240" w:lineRule="atLeast"/>
              <w:contextualSpacing w:val="0"/>
              <w:rPr>
                <w:sz w:val="20"/>
                <w:szCs w:val="20"/>
              </w:rPr>
            </w:pPr>
            <w:r w:rsidRPr="00245BC8">
              <w:rPr>
                <w:sz w:val="20"/>
                <w:szCs w:val="20"/>
              </w:rPr>
              <w:t>Examples of best practices for:</w:t>
            </w:r>
          </w:p>
          <w:p w14:paraId="311141F9" w14:textId="77777777" w:rsidR="003C5558" w:rsidRPr="00245BC8" w:rsidRDefault="00245BC8" w:rsidP="00245BC8">
            <w:pPr>
              <w:numPr>
                <w:ilvl w:val="0"/>
                <w:numId w:val="33"/>
              </w:numPr>
              <w:spacing w:after="40" w:line="240" w:lineRule="atLeast"/>
              <w:contextualSpacing w:val="0"/>
              <w:rPr>
                <w:sz w:val="20"/>
                <w:szCs w:val="20"/>
              </w:rPr>
            </w:pPr>
            <w:r w:rsidRPr="00245BC8">
              <w:rPr>
                <w:sz w:val="20"/>
                <w:szCs w:val="20"/>
              </w:rPr>
              <w:t>Relationship Management</w:t>
            </w:r>
          </w:p>
          <w:p w14:paraId="7E1CB011" w14:textId="77777777" w:rsidR="003C5558" w:rsidRPr="00245BC8" w:rsidRDefault="00245BC8" w:rsidP="00245BC8">
            <w:pPr>
              <w:numPr>
                <w:ilvl w:val="0"/>
                <w:numId w:val="33"/>
              </w:numPr>
              <w:spacing w:after="40" w:line="240" w:lineRule="atLeast"/>
              <w:contextualSpacing w:val="0"/>
              <w:rPr>
                <w:sz w:val="20"/>
                <w:szCs w:val="20"/>
              </w:rPr>
            </w:pPr>
            <w:r w:rsidRPr="00245BC8">
              <w:rPr>
                <w:sz w:val="20"/>
                <w:szCs w:val="20"/>
              </w:rPr>
              <w:t>Team Work</w:t>
            </w:r>
          </w:p>
          <w:p w14:paraId="2D9B6860" w14:textId="77777777" w:rsidR="003C5558" w:rsidRPr="00245BC8" w:rsidRDefault="00245BC8" w:rsidP="00245BC8">
            <w:pPr>
              <w:numPr>
                <w:ilvl w:val="0"/>
                <w:numId w:val="33"/>
              </w:numPr>
              <w:spacing w:after="40" w:line="240" w:lineRule="atLeast"/>
              <w:contextualSpacing w:val="0"/>
              <w:rPr>
                <w:sz w:val="20"/>
                <w:szCs w:val="20"/>
              </w:rPr>
            </w:pPr>
            <w:r w:rsidRPr="00245BC8">
              <w:rPr>
                <w:sz w:val="20"/>
                <w:szCs w:val="20"/>
              </w:rPr>
              <w:t>Communication</w:t>
            </w:r>
          </w:p>
          <w:p w14:paraId="3DFFE971" w14:textId="77777777" w:rsidR="003C5558" w:rsidRPr="00245BC8" w:rsidRDefault="00245BC8" w:rsidP="00245BC8">
            <w:pPr>
              <w:numPr>
                <w:ilvl w:val="0"/>
                <w:numId w:val="35"/>
              </w:numPr>
              <w:spacing w:after="40" w:line="240" w:lineRule="atLeast"/>
              <w:ind w:left="270"/>
              <w:contextualSpacing w:val="0"/>
              <w:rPr>
                <w:sz w:val="20"/>
                <w:szCs w:val="20"/>
              </w:rPr>
            </w:pPr>
            <w:r w:rsidRPr="00245BC8">
              <w:rPr>
                <w:sz w:val="20"/>
                <w:szCs w:val="20"/>
              </w:rPr>
              <w:t xml:space="preserve">Organised when meeting with whānau </w:t>
            </w:r>
            <w:r>
              <w:rPr>
                <w:sz w:val="20"/>
                <w:szCs w:val="20"/>
              </w:rPr>
              <w:t xml:space="preserve">takes place </w:t>
            </w:r>
            <w:r w:rsidRPr="00245BC8">
              <w:rPr>
                <w:sz w:val="20"/>
                <w:szCs w:val="20"/>
              </w:rPr>
              <w:t>at all times:</w:t>
            </w:r>
            <w:r>
              <w:rPr>
                <w:sz w:val="20"/>
                <w:szCs w:val="20"/>
              </w:rPr>
              <w:t xml:space="preserve"> (e.g.)</w:t>
            </w:r>
          </w:p>
          <w:p w14:paraId="1DAB613B" w14:textId="77777777" w:rsidR="003C5558" w:rsidRPr="00245BC8" w:rsidRDefault="00245BC8" w:rsidP="00245BC8">
            <w:pPr>
              <w:numPr>
                <w:ilvl w:val="0"/>
                <w:numId w:val="10"/>
              </w:numPr>
              <w:spacing w:after="40" w:line="240" w:lineRule="atLeast"/>
              <w:contextualSpacing w:val="0"/>
              <w:rPr>
                <w:sz w:val="20"/>
                <w:szCs w:val="20"/>
              </w:rPr>
            </w:pPr>
            <w:r w:rsidRPr="00245BC8">
              <w:rPr>
                <w:sz w:val="20"/>
                <w:szCs w:val="20"/>
              </w:rPr>
              <w:t>First time</w:t>
            </w:r>
          </w:p>
          <w:p w14:paraId="52BDCB5B" w14:textId="77777777" w:rsidR="003C5558" w:rsidRPr="00245BC8" w:rsidRDefault="00245BC8" w:rsidP="00245BC8">
            <w:pPr>
              <w:numPr>
                <w:ilvl w:val="0"/>
                <w:numId w:val="10"/>
              </w:numPr>
              <w:spacing w:after="40" w:line="240" w:lineRule="atLeast"/>
              <w:contextualSpacing w:val="0"/>
              <w:rPr>
                <w:sz w:val="20"/>
                <w:szCs w:val="20"/>
              </w:rPr>
            </w:pPr>
            <w:r w:rsidRPr="00245BC8">
              <w:rPr>
                <w:sz w:val="20"/>
                <w:szCs w:val="20"/>
              </w:rPr>
              <w:t>ILP meetings</w:t>
            </w:r>
          </w:p>
          <w:p w14:paraId="562F415E" w14:textId="77777777" w:rsidR="003C5558" w:rsidRPr="00245BC8" w:rsidRDefault="00245BC8" w:rsidP="00245BC8">
            <w:pPr>
              <w:numPr>
                <w:ilvl w:val="0"/>
                <w:numId w:val="10"/>
              </w:numPr>
              <w:spacing w:after="40" w:line="240" w:lineRule="atLeast"/>
              <w:contextualSpacing w:val="0"/>
              <w:rPr>
                <w:sz w:val="20"/>
                <w:szCs w:val="20"/>
              </w:rPr>
            </w:pPr>
            <w:r w:rsidRPr="00245BC8">
              <w:rPr>
                <w:sz w:val="20"/>
                <w:szCs w:val="20"/>
              </w:rPr>
              <w:t>Incident Meetings</w:t>
            </w:r>
          </w:p>
          <w:p w14:paraId="6DEB8EC9" w14:textId="77777777" w:rsidR="003C5558" w:rsidRPr="00245BC8" w:rsidRDefault="00245BC8" w:rsidP="00245BC8">
            <w:pPr>
              <w:numPr>
                <w:ilvl w:val="0"/>
                <w:numId w:val="10"/>
              </w:numPr>
              <w:spacing w:after="40" w:line="240" w:lineRule="atLeast"/>
              <w:contextualSpacing w:val="0"/>
              <w:rPr>
                <w:sz w:val="20"/>
                <w:szCs w:val="20"/>
              </w:rPr>
            </w:pPr>
            <w:r w:rsidRPr="00245BC8">
              <w:rPr>
                <w:sz w:val="20"/>
                <w:szCs w:val="20"/>
              </w:rPr>
              <w:t>Home visits</w:t>
            </w:r>
          </w:p>
          <w:p w14:paraId="00D1947B" w14:textId="77777777" w:rsidR="003C5558" w:rsidRPr="00245BC8" w:rsidRDefault="00245BC8" w:rsidP="00245BC8">
            <w:pPr>
              <w:numPr>
                <w:ilvl w:val="0"/>
                <w:numId w:val="35"/>
              </w:numPr>
              <w:spacing w:after="40" w:line="240" w:lineRule="atLeast"/>
              <w:ind w:left="270"/>
              <w:contextualSpacing w:val="0"/>
              <w:rPr>
                <w:sz w:val="20"/>
                <w:szCs w:val="20"/>
              </w:rPr>
            </w:pPr>
            <w:r w:rsidRPr="00245BC8">
              <w:rPr>
                <w:sz w:val="20"/>
                <w:szCs w:val="20"/>
              </w:rPr>
              <w:t>Student Reports reflect the students’ development and includes:</w:t>
            </w:r>
          </w:p>
          <w:p w14:paraId="0339F60C" w14:textId="77777777" w:rsidR="003C5558" w:rsidRPr="00245BC8" w:rsidRDefault="00245BC8" w:rsidP="00245BC8">
            <w:pPr>
              <w:numPr>
                <w:ilvl w:val="0"/>
                <w:numId w:val="19"/>
              </w:numPr>
              <w:spacing w:after="40" w:line="240" w:lineRule="atLeast"/>
              <w:contextualSpacing w:val="0"/>
              <w:rPr>
                <w:sz w:val="20"/>
                <w:szCs w:val="20"/>
              </w:rPr>
            </w:pPr>
            <w:r w:rsidRPr="00245BC8">
              <w:rPr>
                <w:sz w:val="20"/>
                <w:szCs w:val="20"/>
              </w:rPr>
              <w:t>Achievements identified</w:t>
            </w:r>
          </w:p>
          <w:p w14:paraId="61A0E926" w14:textId="77777777" w:rsidR="003C5558" w:rsidRPr="00245BC8" w:rsidRDefault="00245BC8" w:rsidP="00245BC8">
            <w:pPr>
              <w:numPr>
                <w:ilvl w:val="0"/>
                <w:numId w:val="19"/>
              </w:numPr>
              <w:spacing w:after="40" w:line="240" w:lineRule="atLeast"/>
              <w:contextualSpacing w:val="0"/>
              <w:rPr>
                <w:sz w:val="20"/>
                <w:szCs w:val="20"/>
              </w:rPr>
            </w:pPr>
            <w:r w:rsidRPr="00245BC8">
              <w:rPr>
                <w:sz w:val="20"/>
                <w:szCs w:val="20"/>
              </w:rPr>
              <w:t>Strengths and interests are highlighted</w:t>
            </w:r>
          </w:p>
          <w:p w14:paraId="751D4462" w14:textId="77777777" w:rsidR="003C5558" w:rsidRPr="00245BC8" w:rsidRDefault="00245BC8" w:rsidP="00245BC8">
            <w:pPr>
              <w:numPr>
                <w:ilvl w:val="0"/>
                <w:numId w:val="19"/>
              </w:numPr>
              <w:spacing w:after="40" w:line="240" w:lineRule="atLeast"/>
              <w:contextualSpacing w:val="0"/>
              <w:rPr>
                <w:sz w:val="20"/>
                <w:szCs w:val="20"/>
              </w:rPr>
            </w:pPr>
            <w:r w:rsidRPr="00245BC8">
              <w:rPr>
                <w:sz w:val="20"/>
                <w:szCs w:val="20"/>
              </w:rPr>
              <w:t>Needs or concerns to be discussed</w:t>
            </w:r>
          </w:p>
        </w:tc>
      </w:tr>
      <w:tr w:rsidR="003C5558" w:rsidRPr="00245BC8" w14:paraId="5634C254" w14:textId="77777777">
        <w:trPr>
          <w:trHeight w:val="58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D8554" w14:textId="77777777" w:rsidR="003C5558" w:rsidRPr="00245BC8" w:rsidRDefault="00245BC8" w:rsidP="00245BC8">
            <w:pPr>
              <w:spacing w:after="40" w:line="240" w:lineRule="atLeast"/>
              <w:contextualSpacing w:val="0"/>
              <w:jc w:val="both"/>
              <w:rPr>
                <w:color w:val="222222"/>
                <w:sz w:val="20"/>
                <w:szCs w:val="20"/>
              </w:rPr>
            </w:pPr>
            <w:r w:rsidRPr="00245BC8">
              <w:rPr>
                <w:color w:val="222222"/>
                <w:sz w:val="20"/>
                <w:szCs w:val="20"/>
              </w:rPr>
              <w:lastRenderedPageBreak/>
              <w:t>Mentor specific students to guide them to set goals aligned to their strengths or needs.  This might be a student who is disengaged or, a student who is unsure of their transition plan</w:t>
            </w:r>
          </w:p>
          <w:p w14:paraId="5F80BCB5" w14:textId="77777777" w:rsidR="003C5558" w:rsidRPr="00245BC8" w:rsidRDefault="003C5558" w:rsidP="00245BC8">
            <w:pPr>
              <w:spacing w:after="40" w:line="240" w:lineRule="atLeast"/>
              <w:contextualSpacing w:val="0"/>
              <w:rPr>
                <w:color w:val="222222"/>
                <w:sz w:val="20"/>
                <w:szCs w:val="20"/>
              </w:rPr>
            </w:pPr>
          </w:p>
        </w:tc>
        <w:tc>
          <w:tcPr>
            <w:tcW w:w="41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D459BF" w14:textId="77777777" w:rsidR="003C5558" w:rsidRPr="00245BC8" w:rsidRDefault="00245BC8" w:rsidP="00245BC8">
            <w:pPr>
              <w:spacing w:after="40" w:line="240" w:lineRule="atLeast"/>
              <w:contextualSpacing w:val="0"/>
              <w:jc w:val="both"/>
              <w:rPr>
                <w:color w:val="292828"/>
                <w:sz w:val="20"/>
                <w:szCs w:val="20"/>
              </w:rPr>
            </w:pPr>
            <w:r w:rsidRPr="00245BC8">
              <w:rPr>
                <w:color w:val="292828"/>
                <w:sz w:val="20"/>
                <w:szCs w:val="20"/>
              </w:rPr>
              <w:t>Mentors’ role is defined as:</w:t>
            </w:r>
          </w:p>
          <w:p w14:paraId="3583E71A" w14:textId="77777777" w:rsidR="003C5558" w:rsidRPr="00245BC8" w:rsidRDefault="00245BC8" w:rsidP="00245BC8">
            <w:pPr>
              <w:numPr>
                <w:ilvl w:val="0"/>
                <w:numId w:val="22"/>
              </w:numPr>
              <w:spacing w:after="40" w:line="240" w:lineRule="atLeast"/>
              <w:ind w:left="360"/>
              <w:contextualSpacing w:val="0"/>
              <w:jc w:val="both"/>
              <w:rPr>
                <w:color w:val="292828"/>
                <w:sz w:val="20"/>
                <w:szCs w:val="20"/>
              </w:rPr>
            </w:pPr>
            <w:r w:rsidRPr="00245BC8">
              <w:rPr>
                <w:color w:val="292828"/>
                <w:sz w:val="20"/>
                <w:szCs w:val="20"/>
              </w:rPr>
              <w:t>Provide support and guidance to help students who are experiencing difficulties in learning due to social, emotional or behavioural problems.</w:t>
            </w:r>
          </w:p>
          <w:p w14:paraId="2045ADCF" w14:textId="77777777" w:rsidR="003C5558" w:rsidRPr="00245BC8" w:rsidRDefault="00245BC8" w:rsidP="00245BC8">
            <w:pPr>
              <w:spacing w:after="40" w:line="240" w:lineRule="atLeast"/>
              <w:ind w:left="360"/>
              <w:contextualSpacing w:val="0"/>
              <w:jc w:val="both"/>
              <w:rPr>
                <w:color w:val="292828"/>
                <w:sz w:val="20"/>
                <w:szCs w:val="20"/>
                <w:u w:val="single"/>
              </w:rPr>
            </w:pPr>
            <w:r w:rsidRPr="00245BC8">
              <w:rPr>
                <w:color w:val="292828"/>
                <w:sz w:val="20"/>
                <w:szCs w:val="20"/>
                <w:u w:val="single"/>
              </w:rPr>
              <w:t>Key focus will be:</w:t>
            </w:r>
          </w:p>
          <w:p w14:paraId="2C299E1D" w14:textId="77777777" w:rsidR="003C5558" w:rsidRPr="00245BC8" w:rsidRDefault="00245BC8" w:rsidP="00245BC8">
            <w:pPr>
              <w:numPr>
                <w:ilvl w:val="0"/>
                <w:numId w:val="11"/>
              </w:numPr>
              <w:spacing w:after="40" w:line="240" w:lineRule="atLeast"/>
              <w:ind w:left="630"/>
              <w:contextualSpacing w:val="0"/>
              <w:jc w:val="both"/>
              <w:rPr>
                <w:color w:val="292828"/>
                <w:sz w:val="20"/>
                <w:szCs w:val="20"/>
              </w:rPr>
            </w:pPr>
            <w:r w:rsidRPr="00245BC8">
              <w:rPr>
                <w:color w:val="292828"/>
                <w:sz w:val="20"/>
                <w:szCs w:val="20"/>
              </w:rPr>
              <w:t>Students not attending and/or engaged with their ILP</w:t>
            </w:r>
          </w:p>
          <w:p w14:paraId="53A3960D" w14:textId="77777777" w:rsidR="003C5558" w:rsidRPr="00245BC8" w:rsidRDefault="00245BC8" w:rsidP="00245BC8">
            <w:pPr>
              <w:numPr>
                <w:ilvl w:val="0"/>
                <w:numId w:val="23"/>
              </w:numPr>
              <w:spacing w:after="40" w:line="240" w:lineRule="atLeast"/>
              <w:ind w:left="360"/>
              <w:contextualSpacing w:val="0"/>
              <w:jc w:val="both"/>
              <w:rPr>
                <w:color w:val="292828"/>
                <w:sz w:val="20"/>
                <w:szCs w:val="20"/>
              </w:rPr>
            </w:pPr>
            <w:r w:rsidRPr="00245BC8">
              <w:rPr>
                <w:color w:val="292828"/>
                <w:sz w:val="20"/>
                <w:szCs w:val="20"/>
              </w:rPr>
              <w:t>Attends FGC</w:t>
            </w:r>
          </w:p>
          <w:p w14:paraId="45C0508E" w14:textId="77777777" w:rsidR="003C5558" w:rsidRPr="00245BC8" w:rsidRDefault="00245BC8" w:rsidP="00245BC8">
            <w:pPr>
              <w:numPr>
                <w:ilvl w:val="0"/>
                <w:numId w:val="23"/>
              </w:numPr>
              <w:spacing w:after="40" w:line="240" w:lineRule="atLeast"/>
              <w:ind w:left="360"/>
              <w:contextualSpacing w:val="0"/>
              <w:jc w:val="both"/>
              <w:rPr>
                <w:color w:val="292828"/>
                <w:sz w:val="20"/>
                <w:szCs w:val="20"/>
              </w:rPr>
            </w:pPr>
            <w:r w:rsidRPr="00245BC8">
              <w:rPr>
                <w:color w:val="292828"/>
                <w:sz w:val="20"/>
                <w:szCs w:val="20"/>
              </w:rPr>
              <w:t>Member of the Transition Team with the Pathway Co-ordinator</w:t>
            </w:r>
          </w:p>
        </w:tc>
        <w:tc>
          <w:tcPr>
            <w:tcW w:w="4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DF3DA3" w14:textId="77777777" w:rsidR="003C5558" w:rsidRPr="00245BC8" w:rsidRDefault="00245BC8" w:rsidP="00245BC8">
            <w:pPr>
              <w:numPr>
                <w:ilvl w:val="0"/>
                <w:numId w:val="39"/>
              </w:numPr>
              <w:spacing w:after="40" w:line="240" w:lineRule="atLeast"/>
              <w:ind w:left="416"/>
              <w:contextualSpacing w:val="0"/>
              <w:rPr>
                <w:color w:val="292828"/>
                <w:sz w:val="20"/>
                <w:szCs w:val="20"/>
              </w:rPr>
            </w:pPr>
            <w:r w:rsidRPr="00245BC8">
              <w:rPr>
                <w:color w:val="292828"/>
                <w:sz w:val="20"/>
                <w:szCs w:val="20"/>
              </w:rPr>
              <w:t>Works beside tutorial team keeping them informed on students gains (who is being mentored)</w:t>
            </w:r>
          </w:p>
          <w:p w14:paraId="784C7F30"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Direct mentoring has:</w:t>
            </w:r>
          </w:p>
          <w:p w14:paraId="29B840B6" w14:textId="77777777" w:rsidR="003C5558" w:rsidRPr="00245BC8" w:rsidRDefault="00245BC8" w:rsidP="00245BC8">
            <w:pPr>
              <w:numPr>
                <w:ilvl w:val="0"/>
                <w:numId w:val="39"/>
              </w:numPr>
              <w:spacing w:after="40" w:line="240" w:lineRule="atLeast"/>
              <w:ind w:left="416"/>
              <w:contextualSpacing w:val="0"/>
              <w:rPr>
                <w:color w:val="292828"/>
                <w:sz w:val="20"/>
                <w:szCs w:val="20"/>
              </w:rPr>
            </w:pPr>
            <w:r w:rsidRPr="00245BC8">
              <w:rPr>
                <w:color w:val="292828"/>
                <w:sz w:val="20"/>
                <w:szCs w:val="20"/>
              </w:rPr>
              <w:t>Supported the student to overcome mistakes</w:t>
            </w:r>
          </w:p>
          <w:p w14:paraId="1C974BBA" w14:textId="77777777" w:rsidR="003C5558" w:rsidRPr="00245BC8" w:rsidRDefault="00245BC8" w:rsidP="00245BC8">
            <w:pPr>
              <w:numPr>
                <w:ilvl w:val="0"/>
                <w:numId w:val="39"/>
              </w:numPr>
              <w:spacing w:after="40" w:line="240" w:lineRule="atLeast"/>
              <w:ind w:left="416"/>
              <w:contextualSpacing w:val="0"/>
              <w:rPr>
                <w:color w:val="292828"/>
                <w:sz w:val="20"/>
                <w:szCs w:val="20"/>
              </w:rPr>
            </w:pPr>
            <w:r w:rsidRPr="00245BC8">
              <w:rPr>
                <w:color w:val="292828"/>
                <w:sz w:val="20"/>
                <w:szCs w:val="20"/>
              </w:rPr>
              <w:t>Encouraged the student to reconnect to whānau / family and local community</w:t>
            </w:r>
          </w:p>
          <w:p w14:paraId="7340EE97" w14:textId="77777777" w:rsidR="003C5558" w:rsidRPr="00245BC8" w:rsidRDefault="00245BC8" w:rsidP="00245BC8">
            <w:pPr>
              <w:numPr>
                <w:ilvl w:val="0"/>
                <w:numId w:val="39"/>
              </w:numPr>
              <w:spacing w:after="40" w:line="240" w:lineRule="atLeast"/>
              <w:ind w:left="416"/>
              <w:contextualSpacing w:val="0"/>
              <w:rPr>
                <w:color w:val="292828"/>
                <w:sz w:val="20"/>
                <w:szCs w:val="20"/>
              </w:rPr>
            </w:pPr>
            <w:r w:rsidRPr="00245BC8">
              <w:rPr>
                <w:color w:val="292828"/>
                <w:sz w:val="20"/>
                <w:szCs w:val="20"/>
              </w:rPr>
              <w:t>Set aims to consider pathway options</w:t>
            </w:r>
          </w:p>
          <w:p w14:paraId="1D0E16C3" w14:textId="77777777" w:rsidR="003C5558" w:rsidRPr="00245BC8" w:rsidRDefault="00245BC8" w:rsidP="00245BC8">
            <w:pPr>
              <w:numPr>
                <w:ilvl w:val="0"/>
                <w:numId w:val="39"/>
              </w:numPr>
              <w:spacing w:after="40" w:line="240" w:lineRule="atLeast"/>
              <w:ind w:left="416"/>
              <w:contextualSpacing w:val="0"/>
              <w:rPr>
                <w:color w:val="292828"/>
                <w:sz w:val="20"/>
                <w:szCs w:val="20"/>
              </w:rPr>
            </w:pPr>
            <w:r w:rsidRPr="00245BC8">
              <w:rPr>
                <w:color w:val="292828"/>
                <w:sz w:val="20"/>
                <w:szCs w:val="20"/>
              </w:rPr>
              <w:t>Student gains confidence and engages with their ILP</w:t>
            </w:r>
          </w:p>
          <w:p w14:paraId="408BECB7"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Accessed the community (or Services) to support the disengaged student</w:t>
            </w:r>
          </w:p>
          <w:p w14:paraId="5304F2F5"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Link in professionals attached (or yet to be attached) to co-ordinate a plan that supports the student</w:t>
            </w:r>
          </w:p>
          <w:p w14:paraId="7FE98FF8"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Make home visits to talk to the parent, whānau members or caregivers to discuss the concerns and when needed, offering advice or provided options</w:t>
            </w:r>
          </w:p>
          <w:p w14:paraId="3E451DAC"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Informs tutorial group of any updates from a FGC plan (relevant to the student’s education)</w:t>
            </w:r>
          </w:p>
          <w:p w14:paraId="7C901DA2" w14:textId="77777777" w:rsidR="003C5558" w:rsidRPr="00245BC8" w:rsidRDefault="00245BC8" w:rsidP="00245BC8">
            <w:pPr>
              <w:numPr>
                <w:ilvl w:val="0"/>
                <w:numId w:val="39"/>
              </w:numPr>
              <w:spacing w:after="40" w:line="240" w:lineRule="atLeast"/>
              <w:ind w:left="416"/>
              <w:contextualSpacing w:val="0"/>
              <w:rPr>
                <w:color w:val="292828"/>
                <w:sz w:val="20"/>
                <w:szCs w:val="20"/>
              </w:rPr>
            </w:pPr>
            <w:r w:rsidRPr="00245BC8">
              <w:rPr>
                <w:color w:val="292828"/>
                <w:sz w:val="20"/>
                <w:szCs w:val="20"/>
              </w:rPr>
              <w:t>Students’ disclosures are treated confidentially and only shared if disclosure is placing them or others at risk</w:t>
            </w:r>
          </w:p>
          <w:p w14:paraId="3FCDBB00"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 xml:space="preserve">Maintains connections and provides information for transition options </w:t>
            </w:r>
          </w:p>
          <w:p w14:paraId="528BBF3F" w14:textId="77777777" w:rsidR="003C5558" w:rsidRPr="00245BC8" w:rsidRDefault="00245BC8" w:rsidP="00245BC8">
            <w:pPr>
              <w:numPr>
                <w:ilvl w:val="0"/>
                <w:numId w:val="39"/>
              </w:numPr>
              <w:spacing w:after="40" w:line="240" w:lineRule="atLeast"/>
              <w:ind w:left="416"/>
              <w:contextualSpacing w:val="0"/>
              <w:rPr>
                <w:sz w:val="20"/>
                <w:szCs w:val="20"/>
              </w:rPr>
            </w:pPr>
            <w:r w:rsidRPr="00245BC8">
              <w:rPr>
                <w:color w:val="292828"/>
                <w:sz w:val="20"/>
                <w:szCs w:val="20"/>
              </w:rPr>
              <w:t>Students (old enough) not engaged in AE have an exit plan</w:t>
            </w:r>
          </w:p>
        </w:tc>
      </w:tr>
    </w:tbl>
    <w:p w14:paraId="411006AE" w14:textId="77777777" w:rsidR="003C5558" w:rsidRDefault="003C5558" w:rsidP="00245BC8">
      <w:pPr>
        <w:spacing w:after="40" w:line="240" w:lineRule="atLeast"/>
        <w:contextualSpacing w:val="0"/>
        <w:rPr>
          <w:sz w:val="20"/>
          <w:szCs w:val="20"/>
        </w:rPr>
      </w:pPr>
    </w:p>
    <w:p w14:paraId="1EDD05D9" w14:textId="77777777" w:rsidR="00245BC8" w:rsidRDefault="00245BC8" w:rsidP="00245BC8">
      <w:pPr>
        <w:spacing w:after="40" w:line="240" w:lineRule="atLeast"/>
        <w:contextualSpacing w:val="0"/>
        <w:rPr>
          <w:sz w:val="20"/>
          <w:szCs w:val="20"/>
        </w:rPr>
      </w:pPr>
    </w:p>
    <w:p w14:paraId="203617FF" w14:textId="77777777" w:rsidR="00245BC8" w:rsidRDefault="00245BC8" w:rsidP="00245BC8">
      <w:pPr>
        <w:spacing w:after="40" w:line="240" w:lineRule="atLeast"/>
        <w:contextualSpacing w:val="0"/>
        <w:rPr>
          <w:sz w:val="20"/>
          <w:szCs w:val="20"/>
        </w:rPr>
      </w:pPr>
    </w:p>
    <w:p w14:paraId="56435406" w14:textId="77777777" w:rsidR="00245BC8" w:rsidRDefault="00245BC8" w:rsidP="00245BC8">
      <w:pPr>
        <w:spacing w:after="40" w:line="240" w:lineRule="atLeast"/>
        <w:contextualSpacing w:val="0"/>
        <w:rPr>
          <w:sz w:val="20"/>
          <w:szCs w:val="20"/>
        </w:rPr>
      </w:pPr>
    </w:p>
    <w:p w14:paraId="6FFB4178" w14:textId="77777777" w:rsidR="00245BC8" w:rsidRDefault="00245BC8" w:rsidP="00245BC8">
      <w:pPr>
        <w:spacing w:after="40" w:line="240" w:lineRule="atLeast"/>
        <w:contextualSpacing w:val="0"/>
        <w:rPr>
          <w:sz w:val="20"/>
          <w:szCs w:val="20"/>
        </w:rPr>
      </w:pPr>
    </w:p>
    <w:p w14:paraId="150B89E3" w14:textId="77777777" w:rsidR="00245BC8" w:rsidRDefault="00245BC8" w:rsidP="00245BC8">
      <w:pPr>
        <w:spacing w:after="40" w:line="240" w:lineRule="atLeast"/>
        <w:contextualSpacing w:val="0"/>
        <w:rPr>
          <w:sz w:val="20"/>
          <w:szCs w:val="20"/>
        </w:rPr>
      </w:pPr>
    </w:p>
    <w:p w14:paraId="76B59584" w14:textId="77777777" w:rsidR="00245BC8" w:rsidRDefault="00245BC8" w:rsidP="00245BC8">
      <w:pPr>
        <w:spacing w:after="40" w:line="240" w:lineRule="atLeast"/>
        <w:contextualSpacing w:val="0"/>
        <w:rPr>
          <w:sz w:val="20"/>
          <w:szCs w:val="20"/>
        </w:rPr>
      </w:pPr>
    </w:p>
    <w:p w14:paraId="2F35D0CE" w14:textId="77777777" w:rsidR="00245BC8" w:rsidRDefault="00245BC8" w:rsidP="00245BC8">
      <w:pPr>
        <w:spacing w:after="40" w:line="240" w:lineRule="atLeast"/>
        <w:contextualSpacing w:val="0"/>
        <w:rPr>
          <w:sz w:val="20"/>
          <w:szCs w:val="20"/>
        </w:rPr>
      </w:pPr>
    </w:p>
    <w:p w14:paraId="3E983F62" w14:textId="77777777" w:rsidR="00245BC8" w:rsidRDefault="00245BC8" w:rsidP="00245BC8">
      <w:pPr>
        <w:spacing w:after="40" w:line="240" w:lineRule="atLeast"/>
        <w:contextualSpacing w:val="0"/>
        <w:rPr>
          <w:sz w:val="20"/>
          <w:szCs w:val="20"/>
        </w:rPr>
      </w:pPr>
    </w:p>
    <w:p w14:paraId="3EA1EF8B" w14:textId="77777777" w:rsidR="00224CBF" w:rsidRDefault="00224CBF" w:rsidP="00245BC8">
      <w:pPr>
        <w:spacing w:after="40" w:line="240" w:lineRule="atLeast"/>
        <w:contextualSpacing w:val="0"/>
        <w:rPr>
          <w:sz w:val="20"/>
          <w:szCs w:val="20"/>
        </w:rPr>
      </w:pPr>
    </w:p>
    <w:p w14:paraId="656F774B" w14:textId="77777777" w:rsidR="00224CBF" w:rsidRDefault="00224CBF" w:rsidP="00245BC8">
      <w:pPr>
        <w:spacing w:after="40" w:line="240" w:lineRule="atLeast"/>
        <w:contextualSpacing w:val="0"/>
        <w:rPr>
          <w:sz w:val="20"/>
          <w:szCs w:val="20"/>
        </w:rPr>
      </w:pPr>
    </w:p>
    <w:p w14:paraId="0040633F" w14:textId="77777777" w:rsidR="00224CBF" w:rsidRDefault="00224CBF" w:rsidP="00245BC8">
      <w:pPr>
        <w:spacing w:after="40" w:line="240" w:lineRule="atLeast"/>
        <w:contextualSpacing w:val="0"/>
        <w:rPr>
          <w:sz w:val="20"/>
          <w:szCs w:val="20"/>
        </w:rPr>
      </w:pPr>
    </w:p>
    <w:p w14:paraId="71C4768E" w14:textId="77777777" w:rsidR="00245BC8" w:rsidRDefault="00245BC8" w:rsidP="00245BC8">
      <w:pPr>
        <w:spacing w:after="40" w:line="240" w:lineRule="atLeast"/>
        <w:contextualSpacing w:val="0"/>
        <w:rPr>
          <w:sz w:val="20"/>
          <w:szCs w:val="20"/>
        </w:rPr>
      </w:pPr>
    </w:p>
    <w:p w14:paraId="19050B44" w14:textId="77777777" w:rsidR="00245BC8" w:rsidRDefault="00245BC8" w:rsidP="00245BC8">
      <w:pPr>
        <w:spacing w:after="40" w:line="240" w:lineRule="atLeast"/>
        <w:contextualSpacing w:val="0"/>
        <w:rPr>
          <w:sz w:val="20"/>
          <w:szCs w:val="20"/>
        </w:rPr>
      </w:pPr>
    </w:p>
    <w:p w14:paraId="718DF5E9" w14:textId="57EB39AF" w:rsidR="00245BC8" w:rsidRDefault="00245BC8" w:rsidP="00245BC8">
      <w:pPr>
        <w:spacing w:after="40" w:line="240" w:lineRule="atLeast"/>
        <w:contextualSpacing w:val="0"/>
        <w:rPr>
          <w:sz w:val="20"/>
          <w:szCs w:val="20"/>
        </w:rPr>
      </w:pPr>
    </w:p>
    <w:p w14:paraId="7610C9D5" w14:textId="7D1BF9B8" w:rsidR="00301AA6" w:rsidRDefault="00301AA6" w:rsidP="00245BC8">
      <w:pPr>
        <w:spacing w:after="40" w:line="240" w:lineRule="atLeast"/>
        <w:contextualSpacing w:val="0"/>
        <w:rPr>
          <w:sz w:val="20"/>
          <w:szCs w:val="20"/>
        </w:rPr>
      </w:pPr>
    </w:p>
    <w:p w14:paraId="35480619" w14:textId="271EC978" w:rsidR="00301AA6" w:rsidRDefault="00301AA6" w:rsidP="00245BC8">
      <w:pPr>
        <w:spacing w:after="40" w:line="240" w:lineRule="atLeast"/>
        <w:contextualSpacing w:val="0"/>
        <w:rPr>
          <w:sz w:val="20"/>
          <w:szCs w:val="20"/>
        </w:rPr>
      </w:pPr>
    </w:p>
    <w:p w14:paraId="6323D902" w14:textId="71490873" w:rsidR="00301AA6" w:rsidRDefault="00301AA6" w:rsidP="00245BC8">
      <w:pPr>
        <w:spacing w:after="40" w:line="240" w:lineRule="atLeast"/>
        <w:contextualSpacing w:val="0"/>
        <w:rPr>
          <w:sz w:val="20"/>
          <w:szCs w:val="20"/>
        </w:rPr>
      </w:pPr>
    </w:p>
    <w:p w14:paraId="19D6251B" w14:textId="475A4411" w:rsidR="00301AA6" w:rsidRDefault="00301AA6" w:rsidP="00245BC8">
      <w:pPr>
        <w:spacing w:after="40" w:line="240" w:lineRule="atLeast"/>
        <w:contextualSpacing w:val="0"/>
        <w:rPr>
          <w:sz w:val="20"/>
          <w:szCs w:val="20"/>
        </w:rPr>
      </w:pPr>
    </w:p>
    <w:p w14:paraId="6CF2100C" w14:textId="1D5E8E54" w:rsidR="00301AA6" w:rsidRDefault="00301AA6" w:rsidP="00245BC8">
      <w:pPr>
        <w:spacing w:after="40" w:line="240" w:lineRule="atLeast"/>
        <w:contextualSpacing w:val="0"/>
        <w:rPr>
          <w:sz w:val="20"/>
          <w:szCs w:val="20"/>
        </w:rPr>
      </w:pPr>
    </w:p>
    <w:p w14:paraId="4F86EAA1" w14:textId="05E41296" w:rsidR="00301AA6" w:rsidRDefault="00301AA6" w:rsidP="00245BC8">
      <w:pPr>
        <w:spacing w:after="40" w:line="240" w:lineRule="atLeast"/>
        <w:contextualSpacing w:val="0"/>
        <w:rPr>
          <w:sz w:val="20"/>
          <w:szCs w:val="20"/>
        </w:rPr>
      </w:pPr>
    </w:p>
    <w:p w14:paraId="19A9ADC8" w14:textId="77777777" w:rsidR="00301AA6" w:rsidRDefault="00301AA6" w:rsidP="00245BC8">
      <w:pPr>
        <w:spacing w:after="40" w:line="240" w:lineRule="atLeast"/>
        <w:contextualSpacing w:val="0"/>
        <w:rPr>
          <w:sz w:val="20"/>
          <w:szCs w:val="20"/>
        </w:rPr>
      </w:pPr>
    </w:p>
    <w:p w14:paraId="4F81CB29" w14:textId="77777777" w:rsidR="00245BC8" w:rsidRPr="00245BC8" w:rsidRDefault="00245BC8" w:rsidP="00245BC8">
      <w:pPr>
        <w:spacing w:after="40" w:line="240" w:lineRule="atLeast"/>
        <w:contextualSpacing w:val="0"/>
        <w:rPr>
          <w:sz w:val="20"/>
          <w:szCs w:val="20"/>
        </w:rPr>
      </w:pPr>
    </w:p>
    <w:tbl>
      <w:tblPr>
        <w:tblStyle w:val="a3"/>
        <w:tblW w:w="10890" w:type="dxa"/>
        <w:tblInd w:w="-860" w:type="dxa"/>
        <w:tblBorders>
          <w:top w:val="nil"/>
          <w:left w:val="nil"/>
          <w:bottom w:val="nil"/>
          <w:right w:val="nil"/>
          <w:insideH w:val="nil"/>
          <w:insideV w:val="nil"/>
        </w:tblBorders>
        <w:tblLayout w:type="fixed"/>
        <w:tblLook w:val="0600" w:firstRow="0" w:lastRow="0" w:firstColumn="0" w:lastColumn="0" w:noHBand="1" w:noVBand="1"/>
      </w:tblPr>
      <w:tblGrid>
        <w:gridCol w:w="1811"/>
        <w:gridCol w:w="2977"/>
        <w:gridCol w:w="6102"/>
      </w:tblGrid>
      <w:tr w:rsidR="00245BC8" w:rsidRPr="00245BC8" w14:paraId="03A01868" w14:textId="77777777" w:rsidTr="00245BC8">
        <w:trPr>
          <w:trHeight w:val="520"/>
        </w:trPr>
        <w:tc>
          <w:tcPr>
            <w:tcW w:w="1811"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14:paraId="415BC6A6" w14:textId="77777777" w:rsidR="003C5558" w:rsidRPr="00245BC8" w:rsidRDefault="00245BC8" w:rsidP="00245BC8">
            <w:pPr>
              <w:pStyle w:val="Heading3"/>
              <w:keepNext w:val="0"/>
              <w:keepLines w:val="0"/>
              <w:spacing w:before="0" w:after="40" w:line="240" w:lineRule="atLeast"/>
              <w:contextualSpacing w:val="0"/>
              <w:rPr>
                <w:b/>
                <w:color w:val="FFFFFF"/>
                <w:sz w:val="20"/>
                <w:szCs w:val="20"/>
              </w:rPr>
            </w:pPr>
            <w:bookmarkStart w:id="3" w:name="_rtm1z1p5aa6j" w:colFirst="0" w:colLast="0"/>
            <w:bookmarkEnd w:id="3"/>
            <w:r w:rsidRPr="00245BC8">
              <w:rPr>
                <w:b/>
                <w:color w:val="FFFFFF"/>
                <w:sz w:val="20"/>
                <w:szCs w:val="20"/>
              </w:rPr>
              <w:lastRenderedPageBreak/>
              <w:t>Core Competency</w:t>
            </w:r>
          </w:p>
        </w:tc>
        <w:tc>
          <w:tcPr>
            <w:tcW w:w="2977" w:type="dxa"/>
            <w:tcBorders>
              <w:top w:val="single" w:sz="8" w:space="0" w:color="000000"/>
              <w:left w:val="nil"/>
              <w:bottom w:val="single" w:sz="8" w:space="0" w:color="000000"/>
              <w:right w:val="single" w:sz="8" w:space="0" w:color="000000"/>
            </w:tcBorders>
            <w:shd w:val="clear" w:color="auto" w:fill="0000FF"/>
            <w:tcMar>
              <w:top w:w="100" w:type="dxa"/>
              <w:left w:w="100" w:type="dxa"/>
              <w:bottom w:w="100" w:type="dxa"/>
              <w:right w:w="100" w:type="dxa"/>
            </w:tcMar>
          </w:tcPr>
          <w:p w14:paraId="78E0B793" w14:textId="77777777" w:rsidR="003C5558" w:rsidRPr="00245BC8" w:rsidRDefault="00245BC8" w:rsidP="00245BC8">
            <w:pPr>
              <w:pStyle w:val="Heading3"/>
              <w:keepNext w:val="0"/>
              <w:keepLines w:val="0"/>
              <w:spacing w:before="0" w:after="40" w:line="240" w:lineRule="atLeast"/>
              <w:ind w:left="90"/>
              <w:contextualSpacing w:val="0"/>
              <w:jc w:val="center"/>
              <w:rPr>
                <w:b/>
                <w:color w:val="FFFFFF"/>
                <w:sz w:val="20"/>
                <w:szCs w:val="20"/>
              </w:rPr>
            </w:pPr>
            <w:bookmarkStart w:id="4" w:name="_tb931yf3c8ok" w:colFirst="0" w:colLast="0"/>
            <w:bookmarkEnd w:id="4"/>
            <w:r w:rsidRPr="00245BC8">
              <w:rPr>
                <w:b/>
                <w:color w:val="FFFFFF"/>
                <w:sz w:val="20"/>
                <w:szCs w:val="20"/>
              </w:rPr>
              <w:t>Definition</w:t>
            </w:r>
          </w:p>
        </w:tc>
        <w:tc>
          <w:tcPr>
            <w:tcW w:w="6102" w:type="dxa"/>
            <w:tcBorders>
              <w:top w:val="single" w:sz="8" w:space="0" w:color="000000"/>
              <w:left w:val="nil"/>
              <w:bottom w:val="single" w:sz="8" w:space="0" w:color="000000"/>
              <w:right w:val="single" w:sz="8" w:space="0" w:color="000000"/>
            </w:tcBorders>
            <w:shd w:val="clear" w:color="auto" w:fill="0000FF"/>
            <w:tcMar>
              <w:top w:w="100" w:type="dxa"/>
              <w:left w:w="100" w:type="dxa"/>
              <w:bottom w:w="100" w:type="dxa"/>
              <w:right w:w="100" w:type="dxa"/>
            </w:tcMar>
          </w:tcPr>
          <w:p w14:paraId="5FEF8A78" w14:textId="77777777" w:rsidR="003C5558" w:rsidRPr="00245BC8" w:rsidRDefault="00245BC8" w:rsidP="00245BC8">
            <w:pPr>
              <w:pStyle w:val="Heading3"/>
              <w:keepNext w:val="0"/>
              <w:keepLines w:val="0"/>
              <w:spacing w:before="0" w:after="40" w:line="240" w:lineRule="atLeast"/>
              <w:contextualSpacing w:val="0"/>
              <w:jc w:val="center"/>
              <w:rPr>
                <w:b/>
                <w:color w:val="FFFFFF"/>
                <w:sz w:val="20"/>
                <w:szCs w:val="20"/>
              </w:rPr>
            </w:pPr>
            <w:bookmarkStart w:id="5" w:name="_igdya7g1jkpk" w:colFirst="0" w:colLast="0"/>
            <w:bookmarkEnd w:id="5"/>
            <w:r w:rsidRPr="00245BC8">
              <w:rPr>
                <w:b/>
                <w:color w:val="FFFFFF"/>
                <w:sz w:val="20"/>
                <w:szCs w:val="20"/>
              </w:rPr>
              <w:t>Example Behaviours of Best Practices</w:t>
            </w:r>
          </w:p>
        </w:tc>
      </w:tr>
      <w:tr w:rsidR="00245BC8" w:rsidRPr="00245BC8" w14:paraId="5B8CC77F" w14:textId="77777777" w:rsidTr="00245BC8">
        <w:trPr>
          <w:trHeight w:val="5460"/>
        </w:trPr>
        <w:tc>
          <w:tcPr>
            <w:tcW w:w="1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D4F618" w14:textId="77777777" w:rsidR="003C5558" w:rsidRPr="00245BC8" w:rsidRDefault="00245BC8" w:rsidP="00245BC8">
            <w:pPr>
              <w:spacing w:after="40" w:line="240" w:lineRule="atLeast"/>
              <w:ind w:left="90"/>
              <w:contextualSpacing w:val="0"/>
              <w:jc w:val="both"/>
              <w:rPr>
                <w:b/>
                <w:sz w:val="20"/>
                <w:szCs w:val="20"/>
              </w:rPr>
            </w:pPr>
            <w:r w:rsidRPr="00245BC8">
              <w:rPr>
                <w:b/>
                <w:sz w:val="20"/>
                <w:szCs w:val="20"/>
              </w:rPr>
              <w:t>Relationship Management</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17F1C5EC" w14:textId="77777777" w:rsidR="003C5558" w:rsidRPr="00245BC8" w:rsidRDefault="00245BC8" w:rsidP="00245BC8">
            <w:pPr>
              <w:pStyle w:val="Heading3"/>
              <w:keepNext w:val="0"/>
              <w:keepLines w:val="0"/>
              <w:spacing w:before="0" w:after="40" w:line="240" w:lineRule="atLeast"/>
              <w:contextualSpacing w:val="0"/>
              <w:jc w:val="both"/>
              <w:rPr>
                <w:color w:val="000000"/>
                <w:sz w:val="20"/>
                <w:szCs w:val="20"/>
              </w:rPr>
            </w:pPr>
            <w:bookmarkStart w:id="6" w:name="_i4ts3o6hfhek" w:colFirst="0" w:colLast="0"/>
            <w:bookmarkEnd w:id="6"/>
            <w:r w:rsidRPr="00245BC8">
              <w:rPr>
                <w:color w:val="000000"/>
                <w:sz w:val="20"/>
                <w:szCs w:val="20"/>
              </w:rPr>
              <w:t>The intention to demonstrate the desire to maintain ACES’ Whakawhanaungatanga Practice Policy and at times often complex relationships with:</w:t>
            </w:r>
          </w:p>
          <w:p w14:paraId="3142A1FD" w14:textId="77777777" w:rsidR="003C5558" w:rsidRPr="00245BC8" w:rsidRDefault="00245BC8" w:rsidP="00245BC8">
            <w:pPr>
              <w:pStyle w:val="Heading3"/>
              <w:keepNext w:val="0"/>
              <w:keepLines w:val="0"/>
              <w:numPr>
                <w:ilvl w:val="0"/>
                <w:numId w:val="5"/>
              </w:numPr>
              <w:spacing w:before="0" w:after="40" w:line="240" w:lineRule="atLeast"/>
              <w:ind w:left="450"/>
              <w:contextualSpacing w:val="0"/>
              <w:jc w:val="both"/>
              <w:rPr>
                <w:color w:val="000000"/>
                <w:sz w:val="20"/>
                <w:szCs w:val="20"/>
              </w:rPr>
            </w:pPr>
            <w:bookmarkStart w:id="7" w:name="_rfx20qr1u94y" w:colFirst="0" w:colLast="0"/>
            <w:bookmarkEnd w:id="7"/>
            <w:r w:rsidRPr="00245BC8">
              <w:rPr>
                <w:color w:val="000000"/>
                <w:sz w:val="20"/>
                <w:szCs w:val="20"/>
              </w:rPr>
              <w:t>The ACES Team</w:t>
            </w:r>
          </w:p>
          <w:p w14:paraId="644D23AD" w14:textId="77777777" w:rsidR="003C5558" w:rsidRPr="00245BC8" w:rsidRDefault="00245BC8" w:rsidP="00245BC8">
            <w:pPr>
              <w:pStyle w:val="Heading3"/>
              <w:keepNext w:val="0"/>
              <w:keepLines w:val="0"/>
              <w:numPr>
                <w:ilvl w:val="0"/>
                <w:numId w:val="5"/>
              </w:numPr>
              <w:spacing w:before="0" w:after="40" w:line="240" w:lineRule="atLeast"/>
              <w:ind w:left="450"/>
              <w:contextualSpacing w:val="0"/>
              <w:jc w:val="both"/>
              <w:rPr>
                <w:color w:val="000000"/>
                <w:sz w:val="20"/>
                <w:szCs w:val="20"/>
              </w:rPr>
            </w:pPr>
            <w:bookmarkStart w:id="8" w:name="_kitnw1tpk5yf" w:colFirst="0" w:colLast="0"/>
            <w:bookmarkEnd w:id="8"/>
            <w:r w:rsidRPr="00245BC8">
              <w:rPr>
                <w:color w:val="000000"/>
                <w:sz w:val="20"/>
                <w:szCs w:val="20"/>
              </w:rPr>
              <w:t>Managing and Enrolling Schools</w:t>
            </w:r>
          </w:p>
          <w:p w14:paraId="7E5E8999" w14:textId="77777777" w:rsidR="003C5558" w:rsidRPr="00245BC8" w:rsidRDefault="00245BC8" w:rsidP="00245BC8">
            <w:pPr>
              <w:pStyle w:val="Heading3"/>
              <w:keepNext w:val="0"/>
              <w:keepLines w:val="0"/>
              <w:numPr>
                <w:ilvl w:val="0"/>
                <w:numId w:val="5"/>
              </w:numPr>
              <w:spacing w:before="0" w:after="40" w:line="240" w:lineRule="atLeast"/>
              <w:ind w:left="450"/>
              <w:contextualSpacing w:val="0"/>
              <w:jc w:val="both"/>
              <w:rPr>
                <w:color w:val="000000"/>
                <w:sz w:val="20"/>
                <w:szCs w:val="20"/>
              </w:rPr>
            </w:pPr>
            <w:bookmarkStart w:id="9" w:name="_3vaa9gtiow1r" w:colFirst="0" w:colLast="0"/>
            <w:bookmarkEnd w:id="9"/>
            <w:r w:rsidRPr="00245BC8">
              <w:rPr>
                <w:color w:val="000000"/>
                <w:sz w:val="20"/>
                <w:szCs w:val="20"/>
              </w:rPr>
              <w:t>The Government Agencies and Services</w:t>
            </w:r>
          </w:p>
          <w:p w14:paraId="0BD1A60D" w14:textId="77777777" w:rsidR="003C5558" w:rsidRPr="00245BC8" w:rsidRDefault="00245BC8" w:rsidP="00245BC8">
            <w:pPr>
              <w:pStyle w:val="Heading3"/>
              <w:keepNext w:val="0"/>
              <w:keepLines w:val="0"/>
              <w:numPr>
                <w:ilvl w:val="0"/>
                <w:numId w:val="5"/>
              </w:numPr>
              <w:spacing w:before="0" w:after="40" w:line="240" w:lineRule="atLeast"/>
              <w:ind w:left="450"/>
              <w:contextualSpacing w:val="0"/>
              <w:jc w:val="both"/>
              <w:rPr>
                <w:color w:val="000000"/>
                <w:sz w:val="20"/>
                <w:szCs w:val="20"/>
              </w:rPr>
            </w:pPr>
            <w:bookmarkStart w:id="10" w:name="_w5fd4f39vv1" w:colFirst="0" w:colLast="0"/>
            <w:bookmarkEnd w:id="10"/>
            <w:r w:rsidRPr="00245BC8">
              <w:rPr>
                <w:color w:val="000000"/>
                <w:sz w:val="20"/>
                <w:szCs w:val="20"/>
              </w:rPr>
              <w:t>The parent, whānau members or the caregiver</w:t>
            </w:r>
          </w:p>
          <w:p w14:paraId="04DBF0C1" w14:textId="77777777" w:rsidR="003C5558" w:rsidRPr="00245BC8" w:rsidRDefault="00245BC8" w:rsidP="00245BC8">
            <w:pPr>
              <w:pStyle w:val="Heading3"/>
              <w:keepNext w:val="0"/>
              <w:keepLines w:val="0"/>
              <w:numPr>
                <w:ilvl w:val="0"/>
                <w:numId w:val="5"/>
              </w:numPr>
              <w:spacing w:before="0" w:after="40" w:line="240" w:lineRule="atLeast"/>
              <w:ind w:left="450"/>
              <w:contextualSpacing w:val="0"/>
              <w:jc w:val="both"/>
              <w:rPr>
                <w:color w:val="000000"/>
                <w:sz w:val="20"/>
                <w:szCs w:val="20"/>
              </w:rPr>
            </w:pPr>
            <w:bookmarkStart w:id="11" w:name="_4xqa93d73kss" w:colFirst="0" w:colLast="0"/>
            <w:bookmarkEnd w:id="11"/>
            <w:r w:rsidRPr="00245BC8">
              <w:rPr>
                <w:color w:val="000000"/>
                <w:sz w:val="20"/>
                <w:szCs w:val="20"/>
              </w:rPr>
              <w:t>The Student</w:t>
            </w:r>
          </w:p>
          <w:p w14:paraId="04AFE027" w14:textId="77777777" w:rsidR="003C5558" w:rsidRPr="00245BC8" w:rsidRDefault="00245BC8" w:rsidP="00245BC8">
            <w:pPr>
              <w:pStyle w:val="Heading3"/>
              <w:keepNext w:val="0"/>
              <w:keepLines w:val="0"/>
              <w:numPr>
                <w:ilvl w:val="0"/>
                <w:numId w:val="5"/>
              </w:numPr>
              <w:spacing w:before="0" w:after="40" w:line="240" w:lineRule="atLeast"/>
              <w:ind w:left="450"/>
              <w:contextualSpacing w:val="0"/>
              <w:jc w:val="both"/>
              <w:rPr>
                <w:color w:val="000000"/>
                <w:sz w:val="20"/>
                <w:szCs w:val="20"/>
              </w:rPr>
            </w:pPr>
            <w:bookmarkStart w:id="12" w:name="_g4jy9wv4q7u5" w:colFirst="0" w:colLast="0"/>
            <w:bookmarkEnd w:id="12"/>
            <w:r w:rsidRPr="00245BC8">
              <w:rPr>
                <w:sz w:val="20"/>
                <w:szCs w:val="20"/>
              </w:rPr>
              <w:t>The Community</w:t>
            </w:r>
          </w:p>
          <w:p w14:paraId="6A36E8F2" w14:textId="77777777" w:rsidR="003C5558" w:rsidRPr="00245BC8" w:rsidRDefault="00245BC8" w:rsidP="00245BC8">
            <w:pPr>
              <w:pStyle w:val="Heading3"/>
              <w:keepNext w:val="0"/>
              <w:keepLines w:val="0"/>
              <w:spacing w:before="0" w:after="40" w:line="240" w:lineRule="atLeast"/>
              <w:contextualSpacing w:val="0"/>
              <w:jc w:val="both"/>
              <w:rPr>
                <w:color w:val="000000"/>
                <w:sz w:val="20"/>
                <w:szCs w:val="20"/>
              </w:rPr>
            </w:pPr>
            <w:bookmarkStart w:id="13" w:name="_6w4qtqbwbqen" w:colFirst="0" w:colLast="0"/>
            <w:bookmarkEnd w:id="13"/>
            <w:r w:rsidRPr="00245BC8">
              <w:rPr>
                <w:color w:val="000000"/>
                <w:sz w:val="20"/>
                <w:szCs w:val="20"/>
              </w:rPr>
              <w:t>This also involves the ability to ass</w:t>
            </w:r>
            <w:r>
              <w:rPr>
                <w:color w:val="000000"/>
                <w:sz w:val="20"/>
                <w:szCs w:val="20"/>
              </w:rPr>
              <w:t>ume the responsibility to manage</w:t>
            </w:r>
            <w:r w:rsidRPr="00245BC8">
              <w:rPr>
                <w:color w:val="000000"/>
                <w:sz w:val="20"/>
                <w:szCs w:val="20"/>
              </w:rPr>
              <w:t xml:space="preserve"> the relationship.</w:t>
            </w:r>
          </w:p>
        </w:tc>
        <w:tc>
          <w:tcPr>
            <w:tcW w:w="6102" w:type="dxa"/>
            <w:tcBorders>
              <w:top w:val="nil"/>
              <w:left w:val="nil"/>
              <w:bottom w:val="single" w:sz="8" w:space="0" w:color="000000"/>
              <w:right w:val="single" w:sz="8" w:space="0" w:color="000000"/>
            </w:tcBorders>
            <w:tcMar>
              <w:top w:w="100" w:type="dxa"/>
              <w:left w:w="100" w:type="dxa"/>
              <w:bottom w:w="100" w:type="dxa"/>
              <w:right w:w="100" w:type="dxa"/>
            </w:tcMar>
          </w:tcPr>
          <w:p w14:paraId="57936F45" w14:textId="77777777" w:rsidR="003C5558" w:rsidRPr="00245BC8" w:rsidRDefault="00245BC8" w:rsidP="00245BC8">
            <w:pPr>
              <w:numPr>
                <w:ilvl w:val="0"/>
                <w:numId w:val="20"/>
              </w:numPr>
              <w:spacing w:after="40" w:line="240" w:lineRule="atLeast"/>
              <w:ind w:left="450"/>
              <w:contextualSpacing w:val="0"/>
              <w:rPr>
                <w:sz w:val="20"/>
                <w:szCs w:val="20"/>
              </w:rPr>
            </w:pPr>
            <w:r w:rsidRPr="00245BC8">
              <w:rPr>
                <w:sz w:val="20"/>
                <w:szCs w:val="20"/>
              </w:rPr>
              <w:t>Inspires, guides and directs</w:t>
            </w:r>
          </w:p>
          <w:p w14:paraId="4E207E5C" w14:textId="77777777" w:rsidR="003C5558" w:rsidRPr="00245BC8" w:rsidRDefault="00245BC8" w:rsidP="00245BC8">
            <w:pPr>
              <w:numPr>
                <w:ilvl w:val="0"/>
                <w:numId w:val="20"/>
              </w:numPr>
              <w:spacing w:after="40" w:line="240" w:lineRule="atLeast"/>
              <w:ind w:left="450" w:right="-15"/>
              <w:contextualSpacing w:val="0"/>
              <w:jc w:val="both"/>
              <w:rPr>
                <w:sz w:val="20"/>
                <w:szCs w:val="20"/>
              </w:rPr>
            </w:pPr>
            <w:r w:rsidRPr="00245BC8">
              <w:rPr>
                <w:sz w:val="20"/>
                <w:szCs w:val="20"/>
              </w:rPr>
              <w:t>Pro-active, determined, resilient and motivated</w:t>
            </w:r>
          </w:p>
          <w:p w14:paraId="4F9C7686" w14:textId="77777777" w:rsidR="003C5558" w:rsidRPr="00245BC8" w:rsidRDefault="00245BC8" w:rsidP="00245BC8">
            <w:pPr>
              <w:numPr>
                <w:ilvl w:val="0"/>
                <w:numId w:val="20"/>
              </w:numPr>
              <w:spacing w:after="40" w:line="240" w:lineRule="atLeast"/>
              <w:ind w:left="450" w:right="75"/>
              <w:contextualSpacing w:val="0"/>
              <w:jc w:val="both"/>
              <w:rPr>
                <w:sz w:val="20"/>
                <w:szCs w:val="20"/>
              </w:rPr>
            </w:pPr>
            <w:r w:rsidRPr="00245BC8">
              <w:rPr>
                <w:sz w:val="20"/>
                <w:szCs w:val="20"/>
              </w:rPr>
              <w:t>Ensures that high standards of communication are always maintained</w:t>
            </w:r>
          </w:p>
          <w:p w14:paraId="407BCA1F"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Contributes consistently to the MoE Agreements</w:t>
            </w:r>
          </w:p>
          <w:p w14:paraId="6805E020"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Upholds and portrays a professional image and accountability which is appropriate to a specific situation</w:t>
            </w:r>
          </w:p>
          <w:p w14:paraId="447415CC"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Able to take charge when the situation demands and show by example by completing the primary objectives</w:t>
            </w:r>
          </w:p>
          <w:p w14:paraId="34751BB6"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An ability to work unsupervised</w:t>
            </w:r>
          </w:p>
          <w:p w14:paraId="0BB4DE7A"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Builds constructive and supportive relationships</w:t>
            </w:r>
          </w:p>
          <w:p w14:paraId="34C79B21"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Works effectively with both internal and external stakeholders</w:t>
            </w:r>
          </w:p>
          <w:p w14:paraId="68970C4A"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Skilfully settles differences by using a “win-win” approach in order to maintain relationships</w:t>
            </w:r>
          </w:p>
          <w:p w14:paraId="05BF61C8"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Cultural sensitivity and understanding of the ethnic diversity of Auckland City</w:t>
            </w:r>
          </w:p>
          <w:p w14:paraId="1A16E28A"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Has a positive attitude and be</w:t>
            </w:r>
            <w:r>
              <w:rPr>
                <w:sz w:val="20"/>
                <w:szCs w:val="20"/>
              </w:rPr>
              <w:t>lief in the student’s</w:t>
            </w:r>
            <w:r w:rsidRPr="00245BC8">
              <w:rPr>
                <w:sz w:val="20"/>
                <w:szCs w:val="20"/>
              </w:rPr>
              <w:t xml:space="preserve"> potential</w:t>
            </w:r>
          </w:p>
          <w:p w14:paraId="7AFD9A67" w14:textId="77777777" w:rsidR="003C5558" w:rsidRPr="00245BC8" w:rsidRDefault="00245BC8" w:rsidP="00245BC8">
            <w:pPr>
              <w:numPr>
                <w:ilvl w:val="0"/>
                <w:numId w:val="20"/>
              </w:numPr>
              <w:spacing w:after="40" w:line="240" w:lineRule="atLeast"/>
              <w:ind w:left="450"/>
              <w:contextualSpacing w:val="0"/>
              <w:jc w:val="both"/>
              <w:rPr>
                <w:sz w:val="20"/>
                <w:szCs w:val="20"/>
              </w:rPr>
            </w:pPr>
            <w:r w:rsidRPr="00245BC8">
              <w:rPr>
                <w:sz w:val="20"/>
                <w:szCs w:val="20"/>
              </w:rPr>
              <w:t>An understanding and appreciation of the prime importance of family / whānau or caregiver in a student’s life</w:t>
            </w:r>
          </w:p>
          <w:p w14:paraId="6E194C30" w14:textId="77777777" w:rsidR="003C5558" w:rsidRPr="00245BC8" w:rsidRDefault="00245BC8" w:rsidP="00245BC8">
            <w:pPr>
              <w:numPr>
                <w:ilvl w:val="0"/>
                <w:numId w:val="20"/>
              </w:numPr>
              <w:spacing w:after="40" w:line="240" w:lineRule="atLeast"/>
              <w:ind w:left="450"/>
              <w:contextualSpacing w:val="0"/>
              <w:rPr>
                <w:sz w:val="20"/>
                <w:szCs w:val="20"/>
              </w:rPr>
            </w:pPr>
            <w:r w:rsidRPr="00245BC8">
              <w:rPr>
                <w:sz w:val="20"/>
                <w:szCs w:val="20"/>
              </w:rPr>
              <w:t xml:space="preserve">Can work closely and effectively with the Schools, Agencies and Services </w:t>
            </w:r>
          </w:p>
        </w:tc>
      </w:tr>
      <w:tr w:rsidR="00245BC8" w:rsidRPr="00245BC8" w14:paraId="7674593A" w14:textId="77777777" w:rsidTr="00245BC8">
        <w:trPr>
          <w:trHeight w:val="2160"/>
        </w:trPr>
        <w:tc>
          <w:tcPr>
            <w:tcW w:w="1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E28EE" w14:textId="77777777" w:rsidR="003C5558" w:rsidRPr="00245BC8" w:rsidRDefault="00245BC8" w:rsidP="00245BC8">
            <w:pPr>
              <w:spacing w:after="40" w:line="240" w:lineRule="atLeast"/>
              <w:ind w:left="90"/>
              <w:contextualSpacing w:val="0"/>
              <w:jc w:val="both"/>
              <w:rPr>
                <w:b/>
                <w:sz w:val="20"/>
                <w:szCs w:val="20"/>
              </w:rPr>
            </w:pPr>
            <w:r w:rsidRPr="00245BC8">
              <w:rPr>
                <w:b/>
                <w:sz w:val="20"/>
                <w:szCs w:val="20"/>
              </w:rPr>
              <w:t>Teamwork</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7A050B79" w14:textId="77777777" w:rsidR="003C5558" w:rsidRPr="00245BC8" w:rsidRDefault="00245BC8" w:rsidP="00245BC8">
            <w:pPr>
              <w:spacing w:after="40" w:line="240" w:lineRule="atLeast"/>
              <w:contextualSpacing w:val="0"/>
              <w:jc w:val="both"/>
              <w:rPr>
                <w:sz w:val="20"/>
                <w:szCs w:val="20"/>
              </w:rPr>
            </w:pPr>
            <w:r w:rsidRPr="00245BC8">
              <w:rPr>
                <w:sz w:val="20"/>
                <w:szCs w:val="20"/>
              </w:rPr>
              <w:t>Teamwork implies a genuine intention to work co-operatively with others.  This includes assisting with their work, and valuing the assistance and ideas of colleagues.</w:t>
            </w:r>
          </w:p>
        </w:tc>
        <w:tc>
          <w:tcPr>
            <w:tcW w:w="6102" w:type="dxa"/>
            <w:tcBorders>
              <w:top w:val="nil"/>
              <w:left w:val="nil"/>
              <w:bottom w:val="single" w:sz="8" w:space="0" w:color="000000"/>
              <w:right w:val="single" w:sz="8" w:space="0" w:color="000000"/>
            </w:tcBorders>
            <w:tcMar>
              <w:top w:w="100" w:type="dxa"/>
              <w:left w:w="100" w:type="dxa"/>
              <w:bottom w:w="100" w:type="dxa"/>
              <w:right w:w="100" w:type="dxa"/>
            </w:tcMar>
          </w:tcPr>
          <w:p w14:paraId="2E961912"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Genuinely values other’s input and expertise</w:t>
            </w:r>
          </w:p>
          <w:p w14:paraId="4F4C819C"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Works collectively with other team members to plan and action tasks</w:t>
            </w:r>
          </w:p>
          <w:p w14:paraId="45150EBF"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Identifies and promotes team behaviour</w:t>
            </w:r>
          </w:p>
          <w:p w14:paraId="53E37D64"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Uses brainstorming techniques to create a variety of choices</w:t>
            </w:r>
          </w:p>
          <w:p w14:paraId="594E5485"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Willingness to change and/or to meet organisational needs</w:t>
            </w:r>
          </w:p>
          <w:p w14:paraId="2D0D6170"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Adapts to stressful situations</w:t>
            </w:r>
          </w:p>
          <w:p w14:paraId="755FC779" w14:textId="77777777" w:rsidR="003C5558" w:rsidRPr="00245BC8" w:rsidRDefault="00245BC8" w:rsidP="00245BC8">
            <w:pPr>
              <w:numPr>
                <w:ilvl w:val="0"/>
                <w:numId w:val="25"/>
              </w:numPr>
              <w:spacing w:after="40" w:line="240" w:lineRule="atLeast"/>
              <w:ind w:left="450"/>
              <w:contextualSpacing w:val="0"/>
              <w:rPr>
                <w:sz w:val="20"/>
                <w:szCs w:val="20"/>
              </w:rPr>
            </w:pPr>
            <w:r w:rsidRPr="00245BC8">
              <w:rPr>
                <w:sz w:val="20"/>
                <w:szCs w:val="20"/>
              </w:rPr>
              <w:t>Influences events to achieve beyond what was called for</w:t>
            </w:r>
          </w:p>
        </w:tc>
      </w:tr>
      <w:tr w:rsidR="00245BC8" w:rsidRPr="00245BC8" w14:paraId="12F749F9" w14:textId="77777777" w:rsidTr="00245BC8">
        <w:trPr>
          <w:trHeight w:val="2780"/>
        </w:trPr>
        <w:tc>
          <w:tcPr>
            <w:tcW w:w="1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F20A" w14:textId="77777777" w:rsidR="003C5558" w:rsidRPr="00245BC8" w:rsidRDefault="00245BC8" w:rsidP="00245BC8">
            <w:pPr>
              <w:spacing w:after="40" w:line="240" w:lineRule="atLeast"/>
              <w:ind w:left="90"/>
              <w:contextualSpacing w:val="0"/>
              <w:jc w:val="both"/>
              <w:rPr>
                <w:b/>
                <w:sz w:val="20"/>
                <w:szCs w:val="20"/>
              </w:rPr>
            </w:pPr>
            <w:r w:rsidRPr="00245BC8">
              <w:rPr>
                <w:b/>
                <w:sz w:val="20"/>
                <w:szCs w:val="20"/>
              </w:rPr>
              <w:t>Communication Skills</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75456017" w14:textId="77777777" w:rsidR="003C5558" w:rsidRPr="00245BC8" w:rsidRDefault="00245BC8" w:rsidP="00245BC8">
            <w:pPr>
              <w:spacing w:after="40" w:line="240" w:lineRule="atLeast"/>
              <w:contextualSpacing w:val="0"/>
              <w:jc w:val="both"/>
              <w:rPr>
                <w:sz w:val="20"/>
                <w:szCs w:val="20"/>
              </w:rPr>
            </w:pPr>
            <w:r w:rsidRPr="00245BC8">
              <w:rPr>
                <w:sz w:val="20"/>
                <w:szCs w:val="20"/>
              </w:rPr>
              <w:t>The effective transfer of information in an appropriate and timely manner.</w:t>
            </w:r>
          </w:p>
        </w:tc>
        <w:tc>
          <w:tcPr>
            <w:tcW w:w="6102" w:type="dxa"/>
            <w:tcBorders>
              <w:top w:val="nil"/>
              <w:left w:val="nil"/>
              <w:bottom w:val="single" w:sz="8" w:space="0" w:color="000000"/>
              <w:right w:val="single" w:sz="8" w:space="0" w:color="000000"/>
            </w:tcBorders>
            <w:tcMar>
              <w:top w:w="100" w:type="dxa"/>
              <w:left w:w="100" w:type="dxa"/>
              <w:bottom w:w="100" w:type="dxa"/>
              <w:right w:w="100" w:type="dxa"/>
            </w:tcMar>
          </w:tcPr>
          <w:p w14:paraId="0184593B"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Able to present complex information and jargon into language easily understood by family / whānau or caregiver</w:t>
            </w:r>
          </w:p>
          <w:p w14:paraId="4D5FDE1C"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Able to respond to the cultural setting and communicate in the manner needed for the setting</w:t>
            </w:r>
          </w:p>
          <w:p w14:paraId="71D8C26B"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Convey required information to a wide range of Iwi / Pasifika groups and/or stakeholders with accuracy</w:t>
            </w:r>
          </w:p>
          <w:p w14:paraId="23A77DE8"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Demonstrates proactive and practical problem solving ability</w:t>
            </w:r>
          </w:p>
          <w:p w14:paraId="6B95EAA5"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 xml:space="preserve">A good listener </w:t>
            </w:r>
          </w:p>
          <w:p w14:paraId="7157B313"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Maintains confidentiality and discretion</w:t>
            </w:r>
          </w:p>
          <w:p w14:paraId="4C7DD8E9" w14:textId="77777777" w:rsidR="003C5558" w:rsidRPr="00245BC8" w:rsidRDefault="00245BC8" w:rsidP="00245BC8">
            <w:pPr>
              <w:numPr>
                <w:ilvl w:val="0"/>
                <w:numId w:val="2"/>
              </w:numPr>
              <w:spacing w:after="40" w:line="240" w:lineRule="atLeast"/>
              <w:ind w:left="450"/>
              <w:contextualSpacing w:val="0"/>
              <w:rPr>
                <w:sz w:val="20"/>
                <w:szCs w:val="20"/>
              </w:rPr>
            </w:pPr>
            <w:r w:rsidRPr="00245BC8">
              <w:rPr>
                <w:sz w:val="20"/>
                <w:szCs w:val="20"/>
              </w:rPr>
              <w:t>Writes in a clear and concise manner that is organised and in a convincing manner for the intended audience</w:t>
            </w:r>
          </w:p>
        </w:tc>
      </w:tr>
      <w:tr w:rsidR="00245BC8" w:rsidRPr="00245BC8" w14:paraId="2300E1E4" w14:textId="77777777" w:rsidTr="00245BC8">
        <w:trPr>
          <w:trHeight w:val="1955"/>
        </w:trPr>
        <w:tc>
          <w:tcPr>
            <w:tcW w:w="1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DD9B71" w14:textId="77777777" w:rsidR="003C5558" w:rsidRPr="00245BC8" w:rsidRDefault="00245BC8" w:rsidP="00245BC8">
            <w:pPr>
              <w:spacing w:after="40" w:line="240" w:lineRule="atLeast"/>
              <w:ind w:left="90"/>
              <w:contextualSpacing w:val="0"/>
              <w:jc w:val="both"/>
              <w:rPr>
                <w:b/>
                <w:sz w:val="20"/>
                <w:szCs w:val="20"/>
              </w:rPr>
            </w:pPr>
            <w:r w:rsidRPr="00245BC8">
              <w:rPr>
                <w:b/>
                <w:sz w:val="20"/>
                <w:szCs w:val="20"/>
              </w:rPr>
              <w:t>Administrative Skills</w:t>
            </w:r>
          </w:p>
          <w:p w14:paraId="57A10A8D" w14:textId="77777777" w:rsidR="003C5558" w:rsidRPr="00245BC8" w:rsidRDefault="00245BC8" w:rsidP="00245BC8">
            <w:pPr>
              <w:spacing w:after="40" w:line="240" w:lineRule="atLeast"/>
              <w:ind w:left="90"/>
              <w:contextualSpacing w:val="0"/>
              <w:jc w:val="both"/>
              <w:rPr>
                <w:b/>
                <w:sz w:val="20"/>
                <w:szCs w:val="20"/>
              </w:rPr>
            </w:pPr>
            <w:r w:rsidRPr="00245BC8">
              <w:rPr>
                <w:b/>
                <w:sz w:val="20"/>
                <w:szCs w:val="20"/>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581EAE85" w14:textId="77777777" w:rsidR="003C5558" w:rsidRPr="00245BC8" w:rsidRDefault="00245BC8" w:rsidP="00245BC8">
            <w:pPr>
              <w:spacing w:after="40" w:line="240" w:lineRule="atLeast"/>
              <w:contextualSpacing w:val="0"/>
              <w:jc w:val="both"/>
              <w:rPr>
                <w:sz w:val="20"/>
                <w:szCs w:val="20"/>
              </w:rPr>
            </w:pPr>
            <w:r w:rsidRPr="00245BC8">
              <w:rPr>
                <w:sz w:val="20"/>
                <w:szCs w:val="20"/>
              </w:rPr>
              <w:t>Demonstrates at all times the ability to complete in a timely manner all of the written reporting and administrative requirements of the job.</w:t>
            </w:r>
          </w:p>
        </w:tc>
        <w:tc>
          <w:tcPr>
            <w:tcW w:w="6102" w:type="dxa"/>
            <w:tcBorders>
              <w:top w:val="nil"/>
              <w:left w:val="nil"/>
              <w:bottom w:val="single" w:sz="8" w:space="0" w:color="000000"/>
              <w:right w:val="single" w:sz="8" w:space="0" w:color="000000"/>
            </w:tcBorders>
            <w:tcMar>
              <w:top w:w="100" w:type="dxa"/>
              <w:left w:w="100" w:type="dxa"/>
              <w:bottom w:w="100" w:type="dxa"/>
              <w:right w:w="100" w:type="dxa"/>
            </w:tcMar>
          </w:tcPr>
          <w:p w14:paraId="2C1A025A" w14:textId="77777777" w:rsidR="003C5558" w:rsidRPr="00245BC8" w:rsidRDefault="00245BC8" w:rsidP="00245BC8">
            <w:pPr>
              <w:numPr>
                <w:ilvl w:val="0"/>
                <w:numId w:val="32"/>
              </w:numPr>
              <w:spacing w:after="40" w:line="240" w:lineRule="atLeast"/>
              <w:ind w:left="450"/>
              <w:contextualSpacing w:val="0"/>
              <w:rPr>
                <w:sz w:val="20"/>
                <w:szCs w:val="20"/>
              </w:rPr>
            </w:pPr>
            <w:r w:rsidRPr="00245BC8">
              <w:rPr>
                <w:sz w:val="20"/>
                <w:szCs w:val="20"/>
              </w:rPr>
              <w:t>Maintains appropriate documentation at all times</w:t>
            </w:r>
          </w:p>
          <w:p w14:paraId="7CD90EF5" w14:textId="77777777" w:rsidR="003C5558" w:rsidRPr="00245BC8" w:rsidRDefault="00245BC8" w:rsidP="00245BC8">
            <w:pPr>
              <w:numPr>
                <w:ilvl w:val="0"/>
                <w:numId w:val="32"/>
              </w:numPr>
              <w:spacing w:after="40" w:line="240" w:lineRule="atLeast"/>
              <w:ind w:left="450"/>
              <w:contextualSpacing w:val="0"/>
              <w:rPr>
                <w:sz w:val="20"/>
                <w:szCs w:val="20"/>
              </w:rPr>
            </w:pPr>
            <w:r w:rsidRPr="00245BC8">
              <w:rPr>
                <w:sz w:val="20"/>
                <w:szCs w:val="20"/>
              </w:rPr>
              <w:t>Plans and manages administrative time effectively</w:t>
            </w:r>
          </w:p>
          <w:p w14:paraId="2E1FCC29" w14:textId="77777777" w:rsidR="003C5558" w:rsidRPr="00245BC8" w:rsidRDefault="00245BC8" w:rsidP="00245BC8">
            <w:pPr>
              <w:numPr>
                <w:ilvl w:val="0"/>
                <w:numId w:val="32"/>
              </w:numPr>
              <w:spacing w:after="40" w:line="240" w:lineRule="atLeast"/>
              <w:ind w:left="450"/>
              <w:contextualSpacing w:val="0"/>
              <w:rPr>
                <w:sz w:val="20"/>
                <w:szCs w:val="20"/>
              </w:rPr>
            </w:pPr>
            <w:r w:rsidRPr="00245BC8">
              <w:rPr>
                <w:sz w:val="20"/>
                <w:szCs w:val="20"/>
                <w:highlight w:val="white"/>
              </w:rPr>
              <w:t>Effectively manages the workspace (e.g. keeps a clean and organised desk, appropriately handles all paperwork, etc.)</w:t>
            </w:r>
          </w:p>
          <w:p w14:paraId="14E7FDD0" w14:textId="77777777" w:rsidR="003C5558" w:rsidRPr="00245BC8" w:rsidRDefault="00245BC8" w:rsidP="00245BC8">
            <w:pPr>
              <w:numPr>
                <w:ilvl w:val="0"/>
                <w:numId w:val="32"/>
              </w:numPr>
              <w:spacing w:after="40" w:line="240" w:lineRule="atLeast"/>
              <w:ind w:left="450"/>
              <w:contextualSpacing w:val="0"/>
              <w:rPr>
                <w:sz w:val="20"/>
                <w:szCs w:val="20"/>
              </w:rPr>
            </w:pPr>
            <w:r w:rsidRPr="00245BC8">
              <w:rPr>
                <w:sz w:val="20"/>
                <w:szCs w:val="20"/>
                <w:highlight w:val="white"/>
              </w:rPr>
              <w:t>Balances conflicting priorities in order to manage workflow, ensures the completion of essential administration requirements to meet critical deadlines</w:t>
            </w:r>
          </w:p>
        </w:tc>
      </w:tr>
    </w:tbl>
    <w:p w14:paraId="73E6ACAF" w14:textId="77777777" w:rsidR="003C5558" w:rsidRPr="00245BC8" w:rsidRDefault="003C5558" w:rsidP="00245BC8">
      <w:pPr>
        <w:spacing w:after="40" w:line="240" w:lineRule="atLeast"/>
        <w:ind w:right="-780"/>
        <w:contextualSpacing w:val="0"/>
        <w:jc w:val="both"/>
        <w:rPr>
          <w:sz w:val="20"/>
          <w:szCs w:val="20"/>
        </w:rPr>
      </w:pPr>
    </w:p>
    <w:sectPr w:rsidR="003C5558" w:rsidRPr="00245BC8" w:rsidSect="00301AA6">
      <w:headerReference w:type="even" r:id="rId8"/>
      <w:headerReference w:type="default" r:id="rId9"/>
      <w:footerReference w:type="even" r:id="rId10"/>
      <w:footerReference w:type="default" r:id="rId11"/>
      <w:headerReference w:type="first" r:id="rId12"/>
      <w:footerReference w:type="first" r:id="rId13"/>
      <w:pgSz w:w="11906" w:h="16838"/>
      <w:pgMar w:top="559" w:right="1440" w:bottom="724" w:left="1440" w:header="559"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B2A2" w14:textId="77777777" w:rsidR="00AB6AA1" w:rsidRDefault="00AB6AA1" w:rsidP="007B2E78">
      <w:pPr>
        <w:spacing w:line="240" w:lineRule="auto"/>
      </w:pPr>
      <w:r>
        <w:separator/>
      </w:r>
    </w:p>
  </w:endnote>
  <w:endnote w:type="continuationSeparator" w:id="0">
    <w:p w14:paraId="35C978A0" w14:textId="77777777" w:rsidR="00AB6AA1" w:rsidRDefault="00AB6AA1" w:rsidP="007B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Angsana New"/>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A8C9" w14:textId="77777777" w:rsidR="007F1F5E" w:rsidRDefault="007F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5994" w14:textId="77777777" w:rsidR="007F1F5E" w:rsidRDefault="007F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5CF7" w14:textId="77777777" w:rsidR="007F1F5E" w:rsidRDefault="007F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489D" w14:textId="77777777" w:rsidR="00AB6AA1" w:rsidRDefault="00AB6AA1" w:rsidP="007B2E78">
      <w:pPr>
        <w:spacing w:line="240" w:lineRule="auto"/>
      </w:pPr>
      <w:r>
        <w:separator/>
      </w:r>
    </w:p>
  </w:footnote>
  <w:footnote w:type="continuationSeparator" w:id="0">
    <w:p w14:paraId="6C1C6FE3" w14:textId="77777777" w:rsidR="00AB6AA1" w:rsidRDefault="00AB6AA1" w:rsidP="007B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DA45" w14:textId="77777777" w:rsidR="007B2E78" w:rsidRDefault="007B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98DC" w14:textId="2CBD4659" w:rsidR="007B2E78" w:rsidRDefault="00301AA6" w:rsidP="00301AA6">
    <w:pPr>
      <w:pStyle w:val="Header"/>
      <w:ind w:left="-709" w:right="-613"/>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BC8B" w14:textId="77777777" w:rsidR="007B2E78" w:rsidRDefault="007B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DE"/>
    <w:multiLevelType w:val="multilevel"/>
    <w:tmpl w:val="72F8F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72B46"/>
    <w:multiLevelType w:val="multilevel"/>
    <w:tmpl w:val="B14C4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5416B"/>
    <w:multiLevelType w:val="multilevel"/>
    <w:tmpl w:val="E04C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4C6F4C"/>
    <w:multiLevelType w:val="multilevel"/>
    <w:tmpl w:val="3044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020948"/>
    <w:multiLevelType w:val="multilevel"/>
    <w:tmpl w:val="66A43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4511D"/>
    <w:multiLevelType w:val="multilevel"/>
    <w:tmpl w:val="125EE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E3B79"/>
    <w:multiLevelType w:val="multilevel"/>
    <w:tmpl w:val="B0EE0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F5750F"/>
    <w:multiLevelType w:val="multilevel"/>
    <w:tmpl w:val="2B8AA0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17815A2D"/>
    <w:multiLevelType w:val="multilevel"/>
    <w:tmpl w:val="74B0E3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EE7469B"/>
    <w:multiLevelType w:val="hybridMultilevel"/>
    <w:tmpl w:val="2FAEB1D8"/>
    <w:lvl w:ilvl="0" w:tplc="5C34AD8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1FE67334"/>
    <w:multiLevelType w:val="multilevel"/>
    <w:tmpl w:val="D22C71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22E6884"/>
    <w:multiLevelType w:val="hybridMultilevel"/>
    <w:tmpl w:val="C27EE55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22E268B5"/>
    <w:multiLevelType w:val="hybridMultilevel"/>
    <w:tmpl w:val="8486AF3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2EBD5522"/>
    <w:multiLevelType w:val="multilevel"/>
    <w:tmpl w:val="9818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203B30"/>
    <w:multiLevelType w:val="hybridMultilevel"/>
    <w:tmpl w:val="AC3648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38CA6743"/>
    <w:multiLevelType w:val="hybridMultilevel"/>
    <w:tmpl w:val="7B4A5992"/>
    <w:lvl w:ilvl="0" w:tplc="8598A408">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E69E5"/>
    <w:multiLevelType w:val="multilevel"/>
    <w:tmpl w:val="6DC48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951BAE"/>
    <w:multiLevelType w:val="multilevel"/>
    <w:tmpl w:val="3DDC8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F645D6"/>
    <w:multiLevelType w:val="multilevel"/>
    <w:tmpl w:val="A9E424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54C26D9"/>
    <w:multiLevelType w:val="multilevel"/>
    <w:tmpl w:val="02024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6393A56"/>
    <w:multiLevelType w:val="multilevel"/>
    <w:tmpl w:val="819CA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59148C"/>
    <w:multiLevelType w:val="multilevel"/>
    <w:tmpl w:val="DA5E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8B1507"/>
    <w:multiLevelType w:val="multilevel"/>
    <w:tmpl w:val="E0B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737282"/>
    <w:multiLevelType w:val="hybridMultilevel"/>
    <w:tmpl w:val="CD1C28E2"/>
    <w:lvl w:ilvl="0" w:tplc="D084F0E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4" w15:restartNumberingAfterBreak="0">
    <w:nsid w:val="532F0A68"/>
    <w:multiLevelType w:val="multilevel"/>
    <w:tmpl w:val="B0F0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A03F50"/>
    <w:multiLevelType w:val="multilevel"/>
    <w:tmpl w:val="67AED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E87842"/>
    <w:multiLevelType w:val="multilevel"/>
    <w:tmpl w:val="9E129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D108F9"/>
    <w:multiLevelType w:val="multilevel"/>
    <w:tmpl w:val="DDAC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B528C0"/>
    <w:multiLevelType w:val="multilevel"/>
    <w:tmpl w:val="1036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88362A"/>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576201A"/>
    <w:multiLevelType w:val="multilevel"/>
    <w:tmpl w:val="83361E2A"/>
    <w:lvl w:ilvl="0">
      <w:start w:val="1"/>
      <w:numFmt w:val="decimal"/>
      <w:lvlText w:val="%1."/>
      <w:lvlJc w:val="left"/>
      <w:pPr>
        <w:ind w:left="720" w:hanging="360"/>
      </w:pPr>
      <w:rPr>
        <w:rFonts w:ascii="Montserrat" w:eastAsia="Montserrat" w:hAnsi="Montserrat" w:cs="Montserrat"/>
        <w:color w:val="292828"/>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501595"/>
    <w:multiLevelType w:val="multilevel"/>
    <w:tmpl w:val="325C5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7C3044"/>
    <w:multiLevelType w:val="multilevel"/>
    <w:tmpl w:val="AB5EE8D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A82EED"/>
    <w:multiLevelType w:val="multilevel"/>
    <w:tmpl w:val="0DCC9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0A4998"/>
    <w:multiLevelType w:val="multilevel"/>
    <w:tmpl w:val="37065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1C2379"/>
    <w:multiLevelType w:val="multilevel"/>
    <w:tmpl w:val="2C46F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6975694"/>
    <w:multiLevelType w:val="multilevel"/>
    <w:tmpl w:val="6CA46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7E23D5"/>
    <w:multiLevelType w:val="multilevel"/>
    <w:tmpl w:val="D9F4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184D91"/>
    <w:multiLevelType w:val="multilevel"/>
    <w:tmpl w:val="AD7CF63A"/>
    <w:lvl w:ilvl="0">
      <w:start w:val="1"/>
      <w:numFmt w:val="decimal"/>
      <w:lvlText w:val="%1."/>
      <w:lvlJc w:val="left"/>
      <w:pPr>
        <w:ind w:left="720" w:hanging="360"/>
      </w:pPr>
      <w:rPr>
        <w:rFonts w:ascii="Arial" w:hAnsi="Arial" w:hint="default"/>
        <w:b w:val="0"/>
        <w:i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133FA0"/>
    <w:multiLevelType w:val="multilevel"/>
    <w:tmpl w:val="292A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F20B59"/>
    <w:multiLevelType w:val="multilevel"/>
    <w:tmpl w:val="185CC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7"/>
  </w:num>
  <w:num w:numId="3">
    <w:abstractNumId w:val="0"/>
  </w:num>
  <w:num w:numId="4">
    <w:abstractNumId w:val="8"/>
  </w:num>
  <w:num w:numId="5">
    <w:abstractNumId w:val="35"/>
  </w:num>
  <w:num w:numId="6">
    <w:abstractNumId w:val="7"/>
  </w:num>
  <w:num w:numId="7">
    <w:abstractNumId w:val="26"/>
  </w:num>
  <w:num w:numId="8">
    <w:abstractNumId w:val="29"/>
  </w:num>
  <w:num w:numId="9">
    <w:abstractNumId w:val="37"/>
  </w:num>
  <w:num w:numId="10">
    <w:abstractNumId w:val="20"/>
  </w:num>
  <w:num w:numId="11">
    <w:abstractNumId w:val="25"/>
  </w:num>
  <w:num w:numId="12">
    <w:abstractNumId w:val="19"/>
  </w:num>
  <w:num w:numId="13">
    <w:abstractNumId w:val="5"/>
  </w:num>
  <w:num w:numId="14">
    <w:abstractNumId w:val="2"/>
  </w:num>
  <w:num w:numId="15">
    <w:abstractNumId w:val="10"/>
  </w:num>
  <w:num w:numId="16">
    <w:abstractNumId w:val="4"/>
  </w:num>
  <w:num w:numId="17">
    <w:abstractNumId w:val="3"/>
  </w:num>
  <w:num w:numId="18">
    <w:abstractNumId w:val="31"/>
  </w:num>
  <w:num w:numId="19">
    <w:abstractNumId w:val="16"/>
  </w:num>
  <w:num w:numId="20">
    <w:abstractNumId w:val="6"/>
  </w:num>
  <w:num w:numId="21">
    <w:abstractNumId w:val="32"/>
  </w:num>
  <w:num w:numId="22">
    <w:abstractNumId w:val="24"/>
  </w:num>
  <w:num w:numId="23">
    <w:abstractNumId w:val="1"/>
  </w:num>
  <w:num w:numId="24">
    <w:abstractNumId w:val="36"/>
  </w:num>
  <w:num w:numId="25">
    <w:abstractNumId w:val="13"/>
  </w:num>
  <w:num w:numId="26">
    <w:abstractNumId w:val="33"/>
  </w:num>
  <w:num w:numId="27">
    <w:abstractNumId w:val="21"/>
  </w:num>
  <w:num w:numId="28">
    <w:abstractNumId w:val="22"/>
  </w:num>
  <w:num w:numId="29">
    <w:abstractNumId w:val="30"/>
  </w:num>
  <w:num w:numId="30">
    <w:abstractNumId w:val="17"/>
  </w:num>
  <w:num w:numId="31">
    <w:abstractNumId w:val="18"/>
  </w:num>
  <w:num w:numId="32">
    <w:abstractNumId w:val="39"/>
  </w:num>
  <w:num w:numId="33">
    <w:abstractNumId w:val="40"/>
  </w:num>
  <w:num w:numId="34">
    <w:abstractNumId w:val="34"/>
  </w:num>
  <w:num w:numId="35">
    <w:abstractNumId w:val="38"/>
  </w:num>
  <w:num w:numId="36">
    <w:abstractNumId w:val="14"/>
  </w:num>
  <w:num w:numId="37">
    <w:abstractNumId w:val="9"/>
  </w:num>
  <w:num w:numId="38">
    <w:abstractNumId w:val="23"/>
  </w:num>
  <w:num w:numId="39">
    <w:abstractNumId w:val="15"/>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58"/>
    <w:rsid w:val="00081139"/>
    <w:rsid w:val="00082836"/>
    <w:rsid w:val="001E040C"/>
    <w:rsid w:val="001E501D"/>
    <w:rsid w:val="002128CC"/>
    <w:rsid w:val="00224CBF"/>
    <w:rsid w:val="00236917"/>
    <w:rsid w:val="00245BC8"/>
    <w:rsid w:val="00301AA6"/>
    <w:rsid w:val="003857C0"/>
    <w:rsid w:val="003C5558"/>
    <w:rsid w:val="004B2EB6"/>
    <w:rsid w:val="004F20D4"/>
    <w:rsid w:val="005B491E"/>
    <w:rsid w:val="0065003E"/>
    <w:rsid w:val="006877A2"/>
    <w:rsid w:val="0069600A"/>
    <w:rsid w:val="006A6A5E"/>
    <w:rsid w:val="00731AC4"/>
    <w:rsid w:val="007B2E78"/>
    <w:rsid w:val="007F1F5E"/>
    <w:rsid w:val="00852E8E"/>
    <w:rsid w:val="0087407F"/>
    <w:rsid w:val="009D7388"/>
    <w:rsid w:val="00A00E5B"/>
    <w:rsid w:val="00A56000"/>
    <w:rsid w:val="00AB6AA1"/>
    <w:rsid w:val="00B170FF"/>
    <w:rsid w:val="00B41AC6"/>
    <w:rsid w:val="00B46FBE"/>
    <w:rsid w:val="00DA1E0B"/>
    <w:rsid w:val="00DE060C"/>
    <w:rsid w:val="00DE683C"/>
    <w:rsid w:val="00E028B4"/>
    <w:rsid w:val="00E12C24"/>
    <w:rsid w:val="00ED35CF"/>
    <w:rsid w:val="00F3632A"/>
    <w:rsid w:val="00F4779F"/>
    <w:rsid w:val="00F665C4"/>
    <w:rsid w:val="00F776D6"/>
    <w:rsid w:val="00F8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8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665C4"/>
    <w:pPr>
      <w:ind w:left="720"/>
    </w:pPr>
  </w:style>
  <w:style w:type="paragraph" w:styleId="Header">
    <w:name w:val="header"/>
    <w:basedOn w:val="Normal"/>
    <w:link w:val="HeaderChar"/>
    <w:uiPriority w:val="99"/>
    <w:unhideWhenUsed/>
    <w:rsid w:val="007B2E78"/>
    <w:pPr>
      <w:tabs>
        <w:tab w:val="center" w:pos="4680"/>
        <w:tab w:val="right" w:pos="9360"/>
      </w:tabs>
      <w:spacing w:line="240" w:lineRule="auto"/>
    </w:pPr>
  </w:style>
  <w:style w:type="character" w:customStyle="1" w:styleId="HeaderChar">
    <w:name w:val="Header Char"/>
    <w:basedOn w:val="DefaultParagraphFont"/>
    <w:link w:val="Header"/>
    <w:uiPriority w:val="99"/>
    <w:rsid w:val="007B2E78"/>
  </w:style>
  <w:style w:type="paragraph" w:styleId="Footer">
    <w:name w:val="footer"/>
    <w:basedOn w:val="Normal"/>
    <w:link w:val="FooterChar"/>
    <w:uiPriority w:val="99"/>
    <w:unhideWhenUsed/>
    <w:rsid w:val="007B2E78"/>
    <w:pPr>
      <w:tabs>
        <w:tab w:val="center" w:pos="4680"/>
        <w:tab w:val="right" w:pos="9360"/>
      </w:tabs>
      <w:spacing w:line="240" w:lineRule="auto"/>
    </w:pPr>
  </w:style>
  <w:style w:type="character" w:customStyle="1" w:styleId="FooterChar">
    <w:name w:val="Footer Char"/>
    <w:basedOn w:val="DefaultParagraphFont"/>
    <w:link w:val="Footer"/>
    <w:uiPriority w:val="99"/>
    <w:rsid w:val="007B2E78"/>
  </w:style>
  <w:style w:type="paragraph" w:styleId="BalloonText">
    <w:name w:val="Balloon Text"/>
    <w:basedOn w:val="Normal"/>
    <w:link w:val="BalloonTextChar"/>
    <w:uiPriority w:val="99"/>
    <w:semiHidden/>
    <w:unhideWhenUsed/>
    <w:rsid w:val="007B2E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E78"/>
    <w:rPr>
      <w:rFonts w:ascii="Times New Roman" w:hAnsi="Times New Roman" w:cs="Times New Roman"/>
      <w:sz w:val="18"/>
      <w:szCs w:val="18"/>
    </w:rPr>
  </w:style>
  <w:style w:type="character" w:styleId="Emphasis">
    <w:name w:val="Emphasis"/>
    <w:basedOn w:val="DefaultParagraphFont"/>
    <w:uiPriority w:val="20"/>
    <w:qFormat/>
    <w:rsid w:val="00301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Saunders</cp:lastModifiedBy>
  <cp:revision>2</cp:revision>
  <cp:lastPrinted>2020-03-13T00:39:00Z</cp:lastPrinted>
  <dcterms:created xsi:type="dcterms:W3CDTF">2020-03-13T00:39:00Z</dcterms:created>
  <dcterms:modified xsi:type="dcterms:W3CDTF">2020-03-13T00:39:00Z</dcterms:modified>
</cp:coreProperties>
</file>