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0416A" w14:textId="77777777" w:rsidR="00AD43B9" w:rsidRDefault="00AD43B9" w:rsidP="00AD43B9">
      <w:pPr>
        <w:spacing w:after="120"/>
        <w:ind w:left="-567" w:right="-771"/>
        <w:rPr>
          <w:rFonts w:ascii="Arial" w:hAnsi="Arial"/>
          <w:sz w:val="22"/>
        </w:rPr>
      </w:pPr>
      <w:r>
        <w:rPr>
          <w:noProof/>
          <w:lang w:val="en-GB" w:eastAsia="en-GB"/>
        </w:rPr>
        <w:drawing>
          <wp:inline distT="0" distB="0" distL="0" distR="0" wp14:anchorId="5A85F330" wp14:editId="5FCF618F">
            <wp:extent cx="1774402" cy="810692"/>
            <wp:effectExtent l="0" t="0" r="3810" b="2540"/>
            <wp:docPr id="2" name="Picture 2" descr="Macintosh HD:Users:alted:Desktop:ACES Logo Color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ted:Desktop:ACES Logo Color 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525" cy="811662"/>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Job Description</w:t>
      </w:r>
    </w:p>
    <w:tbl>
      <w:tblPr>
        <w:tblW w:w="10185" w:type="dxa"/>
        <w:tblInd w:w="-425" w:type="dxa"/>
        <w:tblBorders>
          <w:top w:val="nil"/>
          <w:left w:val="nil"/>
          <w:bottom w:val="nil"/>
          <w:right w:val="nil"/>
          <w:insideH w:val="nil"/>
          <w:insideV w:val="nil"/>
        </w:tblBorders>
        <w:tblLayout w:type="fixed"/>
        <w:tblLook w:val="0600" w:firstRow="0" w:lastRow="0" w:firstColumn="0" w:lastColumn="0" w:noHBand="1" w:noVBand="1"/>
      </w:tblPr>
      <w:tblGrid>
        <w:gridCol w:w="3390"/>
        <w:gridCol w:w="3397"/>
        <w:gridCol w:w="3398"/>
      </w:tblGrid>
      <w:tr w:rsidR="00AD43B9" w:rsidRPr="003D3F67" w14:paraId="29396160" w14:textId="77777777" w:rsidTr="002901F9">
        <w:trPr>
          <w:trHeight w:val="36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A833B" w14:textId="77777777" w:rsidR="00AD43B9" w:rsidRPr="003D3F67" w:rsidRDefault="00AD43B9" w:rsidP="002901F9">
            <w:pPr>
              <w:spacing w:after="40" w:line="240" w:lineRule="atLeast"/>
              <w:ind w:left="120" w:right="120"/>
              <w:rPr>
                <w:rFonts w:ascii="Arial" w:hAnsi="Arial" w:cs="Arial"/>
                <w:b/>
                <w:sz w:val="20"/>
                <w:szCs w:val="20"/>
              </w:rPr>
            </w:pPr>
            <w:r w:rsidRPr="003D3F67">
              <w:rPr>
                <w:rFonts w:ascii="Arial" w:hAnsi="Arial" w:cs="Arial"/>
                <w:b/>
                <w:sz w:val="20"/>
                <w:szCs w:val="20"/>
              </w:rPr>
              <w:t>Roles</w:t>
            </w:r>
          </w:p>
        </w:tc>
        <w:tc>
          <w:tcPr>
            <w:tcW w:w="679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F954DC" w14:textId="1FADCA4D" w:rsidR="00312ADC" w:rsidRPr="003D3F67" w:rsidRDefault="0072022C" w:rsidP="0072022C">
            <w:pPr>
              <w:spacing w:after="40" w:line="240" w:lineRule="atLeast"/>
              <w:ind w:right="120"/>
              <w:rPr>
                <w:rFonts w:ascii="Arial" w:hAnsi="Arial" w:cs="Arial"/>
                <w:sz w:val="20"/>
                <w:szCs w:val="20"/>
              </w:rPr>
            </w:pPr>
            <w:r>
              <w:rPr>
                <w:rFonts w:ascii="Arial" w:hAnsi="Arial" w:cs="Arial"/>
                <w:sz w:val="20"/>
                <w:szCs w:val="20"/>
              </w:rPr>
              <w:t>ACES Administrator</w:t>
            </w:r>
          </w:p>
        </w:tc>
      </w:tr>
      <w:tr w:rsidR="00AD43B9" w:rsidRPr="003D3F67" w14:paraId="3EE72E17" w14:textId="77777777" w:rsidTr="002901F9">
        <w:trPr>
          <w:trHeight w:val="265"/>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597778" w14:textId="77777777" w:rsidR="00AD43B9" w:rsidRPr="003D3F67" w:rsidRDefault="00AD43B9" w:rsidP="002901F9">
            <w:pPr>
              <w:spacing w:after="40" w:line="240" w:lineRule="atLeast"/>
              <w:ind w:left="120" w:right="120"/>
              <w:rPr>
                <w:rFonts w:ascii="Arial" w:hAnsi="Arial" w:cs="Arial"/>
                <w:b/>
                <w:sz w:val="20"/>
                <w:szCs w:val="20"/>
              </w:rPr>
            </w:pPr>
            <w:r w:rsidRPr="003D3F67">
              <w:rPr>
                <w:rFonts w:ascii="Arial" w:hAnsi="Arial" w:cs="Arial"/>
                <w:b/>
                <w:sz w:val="20"/>
                <w:szCs w:val="20"/>
              </w:rPr>
              <w:t>MoE Agreement</w:t>
            </w:r>
          </w:p>
        </w:tc>
        <w:tc>
          <w:tcPr>
            <w:tcW w:w="679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CD93FCB" w14:textId="77777777" w:rsidR="00AD43B9" w:rsidRDefault="00AD43B9" w:rsidP="0072022C">
            <w:pPr>
              <w:spacing w:after="40" w:line="240" w:lineRule="atLeast"/>
              <w:ind w:left="47" w:right="120"/>
              <w:rPr>
                <w:rFonts w:ascii="Arial" w:hAnsi="Arial" w:cs="Arial"/>
                <w:sz w:val="20"/>
                <w:szCs w:val="20"/>
              </w:rPr>
            </w:pPr>
            <w:r w:rsidRPr="003D3F67">
              <w:rPr>
                <w:rFonts w:ascii="Arial" w:hAnsi="Arial" w:cs="Arial"/>
                <w:sz w:val="20"/>
                <w:szCs w:val="20"/>
              </w:rPr>
              <w:t>Alternative Education Agreement</w:t>
            </w:r>
          </w:p>
          <w:p w14:paraId="4239CFD6" w14:textId="33D5B8C3" w:rsidR="0072022C" w:rsidRPr="003D3F67" w:rsidRDefault="0072022C" w:rsidP="0072022C">
            <w:pPr>
              <w:spacing w:after="40" w:line="240" w:lineRule="atLeast"/>
              <w:ind w:left="47" w:right="120"/>
              <w:rPr>
                <w:rFonts w:ascii="Arial" w:hAnsi="Arial" w:cs="Arial"/>
                <w:sz w:val="20"/>
                <w:szCs w:val="20"/>
              </w:rPr>
            </w:pPr>
            <w:r>
              <w:rPr>
                <w:rFonts w:ascii="Arial" w:hAnsi="Arial" w:cs="Arial"/>
                <w:sz w:val="20"/>
                <w:szCs w:val="20"/>
              </w:rPr>
              <w:t>Attendance Service Agreement</w:t>
            </w:r>
          </w:p>
        </w:tc>
      </w:tr>
      <w:tr w:rsidR="00AD43B9" w:rsidRPr="003D3F67" w14:paraId="69805EB9" w14:textId="77777777" w:rsidTr="002901F9">
        <w:trPr>
          <w:trHeight w:val="37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E01108" w14:textId="77777777" w:rsidR="00AD43B9" w:rsidRPr="003D3F67" w:rsidRDefault="006B456D" w:rsidP="002901F9">
            <w:pPr>
              <w:spacing w:after="40" w:line="240" w:lineRule="atLeast"/>
              <w:ind w:left="120" w:right="120"/>
              <w:rPr>
                <w:rFonts w:ascii="Arial" w:hAnsi="Arial" w:cs="Arial"/>
                <w:b/>
                <w:sz w:val="20"/>
                <w:szCs w:val="20"/>
              </w:rPr>
            </w:pPr>
            <w:r>
              <w:rPr>
                <w:rFonts w:ascii="Arial" w:hAnsi="Arial" w:cs="Arial"/>
                <w:b/>
                <w:sz w:val="20"/>
                <w:szCs w:val="20"/>
              </w:rPr>
              <w:t xml:space="preserve">Contract </w:t>
            </w:r>
            <w:r w:rsidR="00AD43B9" w:rsidRPr="003D3F67">
              <w:rPr>
                <w:rFonts w:ascii="Arial" w:hAnsi="Arial" w:cs="Arial"/>
                <w:b/>
                <w:sz w:val="20"/>
                <w:szCs w:val="20"/>
              </w:rPr>
              <w:t>Agreement</w:t>
            </w:r>
            <w:r>
              <w:rPr>
                <w:rFonts w:ascii="Arial" w:hAnsi="Arial" w:cs="Arial"/>
                <w:b/>
                <w:sz w:val="20"/>
                <w:szCs w:val="20"/>
              </w:rPr>
              <w:t xml:space="preserve"> Dates</w:t>
            </w:r>
          </w:p>
        </w:tc>
        <w:tc>
          <w:tcPr>
            <w:tcW w:w="3397" w:type="dxa"/>
            <w:tcBorders>
              <w:top w:val="nil"/>
              <w:left w:val="nil"/>
              <w:bottom w:val="single" w:sz="8" w:space="0" w:color="000000"/>
              <w:right w:val="single" w:sz="8" w:space="0" w:color="000000"/>
            </w:tcBorders>
            <w:tcMar>
              <w:top w:w="100" w:type="dxa"/>
              <w:left w:w="100" w:type="dxa"/>
              <w:bottom w:w="100" w:type="dxa"/>
              <w:right w:w="100" w:type="dxa"/>
            </w:tcMar>
          </w:tcPr>
          <w:p w14:paraId="3FFA303B" w14:textId="7EDE5843" w:rsidR="00AD43B9" w:rsidRPr="003D3F67" w:rsidRDefault="00AD43B9" w:rsidP="002901F9">
            <w:pPr>
              <w:spacing w:after="40" w:line="240" w:lineRule="atLeast"/>
              <w:ind w:right="120"/>
              <w:rPr>
                <w:rFonts w:ascii="Arial" w:hAnsi="Arial" w:cs="Arial"/>
                <w:sz w:val="20"/>
                <w:szCs w:val="20"/>
              </w:rPr>
            </w:pPr>
            <w:r w:rsidRPr="003D3F67">
              <w:rPr>
                <w:rFonts w:ascii="Arial" w:hAnsi="Arial" w:cs="Arial"/>
                <w:sz w:val="20"/>
                <w:szCs w:val="20"/>
              </w:rPr>
              <w:t xml:space="preserve">Start Date: </w:t>
            </w:r>
            <w:r w:rsidR="0072022C">
              <w:rPr>
                <w:rFonts w:ascii="Arial" w:hAnsi="Arial" w:cs="Arial"/>
                <w:sz w:val="20"/>
                <w:szCs w:val="20"/>
              </w:rPr>
              <w:t>TBC</w:t>
            </w:r>
          </w:p>
        </w:tc>
        <w:tc>
          <w:tcPr>
            <w:tcW w:w="3398" w:type="dxa"/>
            <w:tcBorders>
              <w:top w:val="nil"/>
              <w:left w:val="nil"/>
              <w:bottom w:val="single" w:sz="8" w:space="0" w:color="000000"/>
              <w:right w:val="single" w:sz="8" w:space="0" w:color="000000"/>
            </w:tcBorders>
          </w:tcPr>
          <w:p w14:paraId="7C19167B" w14:textId="60A0466F" w:rsidR="00AD43B9" w:rsidRPr="003D3F67" w:rsidRDefault="00AD43B9" w:rsidP="002901F9">
            <w:pPr>
              <w:spacing w:after="40" w:line="240" w:lineRule="atLeast"/>
              <w:ind w:right="120"/>
              <w:rPr>
                <w:rFonts w:ascii="Arial" w:hAnsi="Arial" w:cs="Arial"/>
                <w:sz w:val="20"/>
                <w:szCs w:val="20"/>
              </w:rPr>
            </w:pPr>
            <w:r w:rsidRPr="003D3F67">
              <w:rPr>
                <w:rFonts w:ascii="Arial" w:hAnsi="Arial" w:cs="Arial"/>
                <w:sz w:val="20"/>
                <w:szCs w:val="20"/>
              </w:rPr>
              <w:t xml:space="preserve">Finish Date: </w:t>
            </w:r>
            <w:r w:rsidR="004F587B">
              <w:rPr>
                <w:rFonts w:ascii="Arial" w:hAnsi="Arial" w:cs="Arial"/>
                <w:sz w:val="20"/>
                <w:szCs w:val="20"/>
              </w:rPr>
              <w:t>31 December 2020</w:t>
            </w:r>
          </w:p>
        </w:tc>
      </w:tr>
    </w:tbl>
    <w:p w14:paraId="3E743483" w14:textId="77777777" w:rsidR="00AD43B9" w:rsidRPr="00B708E0" w:rsidRDefault="00AD43B9" w:rsidP="00AD43B9">
      <w:pPr>
        <w:keepLines/>
        <w:spacing w:after="40" w:line="240" w:lineRule="atLeast"/>
        <w:ind w:right="-630"/>
        <w:jc w:val="both"/>
        <w:rPr>
          <w:rFonts w:ascii="Arial" w:hAnsi="Arial" w:cs="Arial"/>
          <w:sz w:val="20"/>
          <w:szCs w:val="20"/>
        </w:rPr>
      </w:pPr>
    </w:p>
    <w:p w14:paraId="0B0F51A5" w14:textId="77777777" w:rsidR="00AD43B9" w:rsidRPr="00B708E0" w:rsidRDefault="00AD43B9" w:rsidP="00AD43B9">
      <w:pPr>
        <w:spacing w:after="40" w:line="240" w:lineRule="atLeast"/>
        <w:ind w:left="-540" w:right="-620"/>
        <w:jc w:val="both"/>
        <w:rPr>
          <w:rFonts w:ascii="Arial" w:hAnsi="Arial" w:cs="Arial"/>
          <w:b/>
          <w:sz w:val="20"/>
          <w:szCs w:val="20"/>
          <w:highlight w:val="white"/>
        </w:rPr>
      </w:pPr>
      <w:r w:rsidRPr="00B708E0">
        <w:rPr>
          <w:rFonts w:ascii="Arial" w:hAnsi="Arial" w:cs="Arial"/>
          <w:b/>
          <w:sz w:val="20"/>
          <w:szCs w:val="20"/>
          <w:highlight w:val="white"/>
        </w:rPr>
        <w:t>Directly Responsible to:</w:t>
      </w:r>
    </w:p>
    <w:p w14:paraId="65BBE86D" w14:textId="77777777" w:rsidR="00AD43B9" w:rsidRPr="00B708E0" w:rsidRDefault="00AD43B9" w:rsidP="00AD43B9">
      <w:pPr>
        <w:numPr>
          <w:ilvl w:val="0"/>
          <w:numId w:val="4"/>
        </w:numPr>
        <w:spacing w:after="40" w:line="240" w:lineRule="atLeast"/>
        <w:ind w:left="540" w:right="-620" w:hanging="540"/>
        <w:jc w:val="both"/>
        <w:rPr>
          <w:rFonts w:ascii="Arial" w:hAnsi="Arial" w:cs="Arial"/>
          <w:sz w:val="20"/>
          <w:szCs w:val="20"/>
          <w:highlight w:val="white"/>
        </w:rPr>
      </w:pPr>
      <w:r w:rsidRPr="00B708E0">
        <w:rPr>
          <w:rFonts w:ascii="Arial" w:hAnsi="Arial" w:cs="Arial"/>
          <w:sz w:val="20"/>
          <w:szCs w:val="20"/>
          <w:highlight w:val="white"/>
        </w:rPr>
        <w:t>Mount Albert Grammar School BOT</w:t>
      </w:r>
    </w:p>
    <w:p w14:paraId="74D0945B" w14:textId="77777777" w:rsidR="00AD43B9" w:rsidRPr="00B708E0" w:rsidRDefault="00AD43B9" w:rsidP="00AD43B9">
      <w:pPr>
        <w:numPr>
          <w:ilvl w:val="0"/>
          <w:numId w:val="4"/>
        </w:numPr>
        <w:spacing w:after="40" w:line="240" w:lineRule="atLeast"/>
        <w:ind w:left="540" w:right="-620" w:hanging="540"/>
        <w:jc w:val="both"/>
        <w:rPr>
          <w:rFonts w:ascii="Arial" w:hAnsi="Arial" w:cs="Arial"/>
          <w:sz w:val="20"/>
          <w:szCs w:val="20"/>
          <w:highlight w:val="white"/>
        </w:rPr>
      </w:pPr>
      <w:r w:rsidRPr="00B708E0">
        <w:rPr>
          <w:rFonts w:ascii="Arial" w:hAnsi="Arial" w:cs="Arial"/>
          <w:sz w:val="20"/>
          <w:szCs w:val="20"/>
          <w:highlight w:val="white"/>
        </w:rPr>
        <w:t>Headmaster, Mount Albert Grammar School</w:t>
      </w:r>
    </w:p>
    <w:p w14:paraId="00D86372" w14:textId="77777777" w:rsidR="00AD43B9" w:rsidRPr="00B708E0" w:rsidRDefault="00AD43B9" w:rsidP="00AD43B9">
      <w:pPr>
        <w:numPr>
          <w:ilvl w:val="0"/>
          <w:numId w:val="4"/>
        </w:numPr>
        <w:spacing w:after="40" w:line="240" w:lineRule="atLeast"/>
        <w:ind w:left="540" w:right="-1420" w:hanging="540"/>
        <w:jc w:val="both"/>
        <w:rPr>
          <w:rFonts w:ascii="Arial" w:hAnsi="Arial" w:cs="Arial"/>
          <w:sz w:val="20"/>
          <w:szCs w:val="20"/>
          <w:highlight w:val="white"/>
        </w:rPr>
      </w:pPr>
      <w:r w:rsidRPr="00B708E0">
        <w:rPr>
          <w:rFonts w:ascii="Arial" w:hAnsi="Arial" w:cs="Arial"/>
          <w:sz w:val="20"/>
          <w:szCs w:val="20"/>
          <w:highlight w:val="white"/>
        </w:rPr>
        <w:t>Auckland City Education Services’ Manager</w:t>
      </w:r>
    </w:p>
    <w:p w14:paraId="086BAD9C" w14:textId="77777777" w:rsidR="00AD43B9" w:rsidRPr="00B708E0" w:rsidRDefault="00AD43B9" w:rsidP="00AD43B9">
      <w:pPr>
        <w:spacing w:after="40" w:line="240" w:lineRule="atLeast"/>
        <w:ind w:left="-440" w:right="-620"/>
        <w:jc w:val="both"/>
        <w:rPr>
          <w:rFonts w:ascii="Arial" w:hAnsi="Arial" w:cs="Arial"/>
          <w:b/>
          <w:sz w:val="20"/>
          <w:szCs w:val="20"/>
          <w:highlight w:val="white"/>
        </w:rPr>
      </w:pPr>
      <w:r w:rsidRPr="00B708E0">
        <w:rPr>
          <w:rFonts w:ascii="Arial" w:hAnsi="Arial" w:cs="Arial"/>
          <w:b/>
          <w:sz w:val="20"/>
          <w:szCs w:val="20"/>
          <w:highlight w:val="white"/>
        </w:rPr>
        <w:t xml:space="preserve"> </w:t>
      </w:r>
    </w:p>
    <w:p w14:paraId="25EFFF0F" w14:textId="77777777" w:rsidR="00AD43B9" w:rsidRPr="00B708E0" w:rsidRDefault="00AD43B9" w:rsidP="00AD43B9">
      <w:pPr>
        <w:spacing w:after="40" w:line="240" w:lineRule="atLeast"/>
        <w:ind w:left="-540" w:right="-620"/>
        <w:jc w:val="both"/>
        <w:rPr>
          <w:rFonts w:ascii="Arial" w:hAnsi="Arial" w:cs="Arial"/>
          <w:b/>
          <w:sz w:val="20"/>
          <w:szCs w:val="20"/>
          <w:highlight w:val="white"/>
        </w:rPr>
      </w:pPr>
      <w:r w:rsidRPr="00B708E0">
        <w:rPr>
          <w:rFonts w:ascii="Arial" w:hAnsi="Arial" w:cs="Arial"/>
          <w:b/>
          <w:sz w:val="20"/>
          <w:szCs w:val="20"/>
          <w:highlight w:val="white"/>
        </w:rPr>
        <w:t>Working Relationships are:</w:t>
      </w:r>
    </w:p>
    <w:p w14:paraId="0318A913" w14:textId="77777777" w:rsidR="00AD43B9" w:rsidRPr="00B708E0" w:rsidRDefault="00AD43B9" w:rsidP="00AD43B9">
      <w:pPr>
        <w:numPr>
          <w:ilvl w:val="0"/>
          <w:numId w:val="5"/>
        </w:numPr>
        <w:spacing w:after="40" w:line="240" w:lineRule="atLeast"/>
        <w:ind w:left="540" w:right="-620" w:hanging="540"/>
        <w:rPr>
          <w:rFonts w:ascii="Arial" w:hAnsi="Arial" w:cs="Arial"/>
          <w:sz w:val="20"/>
          <w:szCs w:val="20"/>
          <w:highlight w:val="white"/>
        </w:rPr>
      </w:pPr>
      <w:r w:rsidRPr="00B708E0">
        <w:rPr>
          <w:rFonts w:ascii="Arial" w:hAnsi="Arial" w:cs="Arial"/>
          <w:sz w:val="20"/>
          <w:szCs w:val="20"/>
          <w:highlight w:val="white"/>
        </w:rPr>
        <w:t>Auckland</w:t>
      </w:r>
      <w:r>
        <w:rPr>
          <w:rFonts w:ascii="Arial" w:hAnsi="Arial" w:cs="Arial"/>
          <w:sz w:val="20"/>
          <w:szCs w:val="20"/>
          <w:highlight w:val="white"/>
        </w:rPr>
        <w:t xml:space="preserve"> City Education Services’ Team </w:t>
      </w:r>
    </w:p>
    <w:p w14:paraId="641AE5BA" w14:textId="77777777" w:rsidR="00AD43B9" w:rsidRPr="00B708E0" w:rsidRDefault="00AD43B9" w:rsidP="00AD43B9">
      <w:pPr>
        <w:numPr>
          <w:ilvl w:val="0"/>
          <w:numId w:val="5"/>
        </w:numPr>
        <w:spacing w:after="40" w:line="240" w:lineRule="atLeast"/>
        <w:ind w:left="540" w:right="-620" w:hanging="540"/>
        <w:rPr>
          <w:rFonts w:ascii="Arial" w:hAnsi="Arial" w:cs="Arial"/>
          <w:sz w:val="20"/>
          <w:szCs w:val="20"/>
          <w:highlight w:val="white"/>
        </w:rPr>
      </w:pPr>
      <w:r w:rsidRPr="00B708E0">
        <w:rPr>
          <w:rFonts w:ascii="Arial" w:hAnsi="Arial" w:cs="Arial"/>
          <w:sz w:val="20"/>
          <w:szCs w:val="20"/>
          <w:highlight w:val="white"/>
        </w:rPr>
        <w:t>Enrolling Schools’ Senior Management Team</w:t>
      </w:r>
    </w:p>
    <w:p w14:paraId="76EBEC05" w14:textId="77777777" w:rsidR="00AD43B9" w:rsidRPr="00B708E0" w:rsidRDefault="00AD43B9" w:rsidP="00AD43B9">
      <w:pPr>
        <w:numPr>
          <w:ilvl w:val="0"/>
          <w:numId w:val="5"/>
        </w:numPr>
        <w:spacing w:after="40" w:line="240" w:lineRule="atLeast"/>
        <w:ind w:left="540" w:right="-620" w:hanging="540"/>
        <w:rPr>
          <w:rFonts w:ascii="Arial" w:hAnsi="Arial" w:cs="Arial"/>
          <w:sz w:val="20"/>
          <w:szCs w:val="20"/>
          <w:highlight w:val="white"/>
        </w:rPr>
      </w:pPr>
      <w:r w:rsidRPr="00B708E0">
        <w:rPr>
          <w:rFonts w:ascii="Arial" w:hAnsi="Arial" w:cs="Arial"/>
          <w:sz w:val="20"/>
          <w:szCs w:val="20"/>
          <w:highlight w:val="white"/>
        </w:rPr>
        <w:t xml:space="preserve">Auckland City Attendance Service Schools </w:t>
      </w:r>
    </w:p>
    <w:p w14:paraId="53CA7400" w14:textId="77777777" w:rsidR="00AD43B9" w:rsidRPr="00B708E0" w:rsidRDefault="00AD43B9" w:rsidP="00AD43B9">
      <w:pPr>
        <w:numPr>
          <w:ilvl w:val="0"/>
          <w:numId w:val="5"/>
        </w:numPr>
        <w:spacing w:after="40" w:line="240" w:lineRule="atLeast"/>
        <w:ind w:left="540" w:right="-620" w:hanging="540"/>
        <w:rPr>
          <w:rFonts w:ascii="Arial" w:hAnsi="Arial" w:cs="Arial"/>
          <w:sz w:val="20"/>
          <w:szCs w:val="20"/>
          <w:highlight w:val="white"/>
        </w:rPr>
      </w:pPr>
      <w:r w:rsidRPr="00B708E0">
        <w:rPr>
          <w:rFonts w:ascii="Arial" w:hAnsi="Arial" w:cs="Arial"/>
          <w:sz w:val="20"/>
          <w:szCs w:val="20"/>
          <w:highlight w:val="white"/>
        </w:rPr>
        <w:t>Whānau / Families and the Student</w:t>
      </w:r>
    </w:p>
    <w:p w14:paraId="18D10B54" w14:textId="77777777" w:rsidR="00AD43B9" w:rsidRPr="00B708E0" w:rsidRDefault="00AD43B9" w:rsidP="00AD43B9">
      <w:pPr>
        <w:numPr>
          <w:ilvl w:val="0"/>
          <w:numId w:val="5"/>
        </w:numPr>
        <w:spacing w:after="40" w:line="240" w:lineRule="atLeast"/>
        <w:ind w:left="540" w:right="-620" w:hanging="540"/>
        <w:rPr>
          <w:rFonts w:ascii="Arial" w:hAnsi="Arial" w:cs="Arial"/>
          <w:sz w:val="20"/>
          <w:szCs w:val="20"/>
          <w:highlight w:val="white"/>
        </w:rPr>
      </w:pPr>
      <w:r w:rsidRPr="00B708E0">
        <w:rPr>
          <w:rFonts w:ascii="Arial" w:hAnsi="Arial" w:cs="Arial"/>
          <w:sz w:val="20"/>
          <w:szCs w:val="20"/>
          <w:highlight w:val="white"/>
        </w:rPr>
        <w:t>Professionals attached to the student (e.g. Police, Justice, Health and Education)’</w:t>
      </w:r>
      <w:r w:rsidRPr="00B708E0">
        <w:rPr>
          <w:rFonts w:ascii="Arial" w:hAnsi="Arial" w:cs="Arial"/>
          <w:sz w:val="20"/>
          <w:szCs w:val="20"/>
        </w:rPr>
        <w:t xml:space="preserve"> Services and/or Groups who support the ACES core responsibilities</w:t>
      </w:r>
    </w:p>
    <w:p w14:paraId="3D3F0A01" w14:textId="77777777" w:rsidR="00AD43B9" w:rsidRPr="00B708E0" w:rsidRDefault="00AD43B9" w:rsidP="00AD43B9">
      <w:pPr>
        <w:spacing w:after="40" w:line="240" w:lineRule="atLeast"/>
        <w:ind w:right="-620"/>
        <w:jc w:val="both"/>
        <w:rPr>
          <w:rFonts w:ascii="Arial" w:hAnsi="Arial" w:cs="Arial"/>
          <w:b/>
          <w:sz w:val="20"/>
          <w:szCs w:val="20"/>
          <w:highlight w:val="white"/>
        </w:rPr>
      </w:pPr>
    </w:p>
    <w:p w14:paraId="366F8D4C" w14:textId="77777777" w:rsidR="00AD43B9" w:rsidRPr="00B708E0" w:rsidRDefault="00AD43B9" w:rsidP="00AD43B9">
      <w:pPr>
        <w:spacing w:after="40" w:line="240" w:lineRule="atLeast"/>
        <w:ind w:left="-540" w:right="-620"/>
        <w:rPr>
          <w:rFonts w:ascii="Arial" w:hAnsi="Arial" w:cs="Arial"/>
          <w:b/>
          <w:sz w:val="20"/>
          <w:szCs w:val="20"/>
          <w:highlight w:val="white"/>
        </w:rPr>
      </w:pPr>
      <w:r w:rsidRPr="00B708E0">
        <w:rPr>
          <w:rFonts w:ascii="Arial" w:hAnsi="Arial" w:cs="Arial"/>
          <w:b/>
          <w:sz w:val="20"/>
          <w:szCs w:val="20"/>
          <w:highlight w:val="white"/>
        </w:rPr>
        <w:t>Conditions of Employment:</w:t>
      </w:r>
    </w:p>
    <w:p w14:paraId="708C7AA4" w14:textId="2D718368" w:rsidR="00AD43B9" w:rsidRDefault="00AD43B9" w:rsidP="00AD43B9">
      <w:pPr>
        <w:spacing w:after="40" w:line="240" w:lineRule="atLeast"/>
        <w:ind w:left="-540" w:right="-620"/>
        <w:rPr>
          <w:rFonts w:ascii="Arial" w:hAnsi="Arial" w:cs="Arial"/>
          <w:sz w:val="20"/>
          <w:szCs w:val="20"/>
          <w:highlight w:val="white"/>
        </w:rPr>
      </w:pPr>
      <w:r w:rsidRPr="00B708E0">
        <w:rPr>
          <w:rFonts w:ascii="Arial" w:hAnsi="Arial" w:cs="Arial"/>
          <w:sz w:val="20"/>
          <w:szCs w:val="20"/>
          <w:highlight w:val="white"/>
        </w:rPr>
        <w:t xml:space="preserve">The Mount Albert Grammar School’s 52 Weeks </w:t>
      </w:r>
      <w:r w:rsidR="0072022C">
        <w:rPr>
          <w:rFonts w:ascii="Arial" w:hAnsi="Arial" w:cs="Arial"/>
          <w:sz w:val="20"/>
          <w:szCs w:val="20"/>
          <w:highlight w:val="white"/>
        </w:rPr>
        <w:t xml:space="preserve">School’s Support Staff </w:t>
      </w:r>
      <w:r w:rsidRPr="00B708E0">
        <w:rPr>
          <w:rFonts w:ascii="Arial" w:hAnsi="Arial" w:cs="Arial"/>
          <w:sz w:val="20"/>
          <w:szCs w:val="20"/>
          <w:highlight w:val="white"/>
        </w:rPr>
        <w:t>Employment Agreement</w:t>
      </w:r>
    </w:p>
    <w:p w14:paraId="5849E435" w14:textId="76852305" w:rsidR="00AD43B9" w:rsidRDefault="001F015D" w:rsidP="00AD43B9">
      <w:pPr>
        <w:pStyle w:val="ListParagraph"/>
        <w:numPr>
          <w:ilvl w:val="0"/>
          <w:numId w:val="8"/>
        </w:numPr>
        <w:spacing w:after="40" w:line="240" w:lineRule="atLeast"/>
        <w:ind w:left="567" w:right="-620" w:hanging="567"/>
        <w:rPr>
          <w:rFonts w:cs="Arial"/>
          <w:b/>
          <w:sz w:val="20"/>
          <w:highlight w:val="white"/>
        </w:rPr>
      </w:pPr>
      <w:r>
        <w:rPr>
          <w:rFonts w:cs="Arial"/>
          <w:b/>
          <w:sz w:val="20"/>
          <w:highlight w:val="white"/>
        </w:rPr>
        <w:t>Full Time</w:t>
      </w:r>
    </w:p>
    <w:p w14:paraId="081EEAA1" w14:textId="43C4F8AF" w:rsidR="0072022C" w:rsidRPr="00AD43B9" w:rsidRDefault="004F7FA3" w:rsidP="00AD43B9">
      <w:pPr>
        <w:pStyle w:val="ListParagraph"/>
        <w:numPr>
          <w:ilvl w:val="0"/>
          <w:numId w:val="8"/>
        </w:numPr>
        <w:spacing w:after="40" w:line="240" w:lineRule="atLeast"/>
        <w:ind w:left="567" w:right="-620" w:hanging="567"/>
        <w:rPr>
          <w:rFonts w:cs="Arial"/>
          <w:b/>
          <w:sz w:val="20"/>
          <w:highlight w:val="white"/>
        </w:rPr>
      </w:pPr>
      <w:r>
        <w:rPr>
          <w:rFonts w:cs="Arial"/>
          <w:b/>
          <w:sz w:val="20"/>
          <w:highlight w:val="white"/>
        </w:rPr>
        <w:t>Hourly rate range is $21.</w:t>
      </w:r>
      <w:r w:rsidR="004F587B">
        <w:rPr>
          <w:rFonts w:cs="Arial"/>
          <w:b/>
          <w:sz w:val="20"/>
          <w:highlight w:val="white"/>
        </w:rPr>
        <w:t>15</w:t>
      </w:r>
      <w:r>
        <w:rPr>
          <w:rFonts w:cs="Arial"/>
          <w:b/>
          <w:sz w:val="20"/>
          <w:highlight w:val="white"/>
        </w:rPr>
        <w:t xml:space="preserve"> - $25.</w:t>
      </w:r>
      <w:r w:rsidR="004F587B">
        <w:rPr>
          <w:rFonts w:cs="Arial"/>
          <w:b/>
          <w:sz w:val="20"/>
          <w:highlight w:val="white"/>
        </w:rPr>
        <w:t>33</w:t>
      </w:r>
    </w:p>
    <w:p w14:paraId="25C49E32" w14:textId="77777777" w:rsidR="00AD43B9" w:rsidRPr="00B708E0" w:rsidRDefault="00AD43B9" w:rsidP="00AD43B9">
      <w:pPr>
        <w:keepLines/>
        <w:spacing w:after="40" w:line="240" w:lineRule="atLeast"/>
        <w:ind w:right="-630"/>
        <w:jc w:val="both"/>
        <w:rPr>
          <w:rFonts w:ascii="Arial" w:hAnsi="Arial" w:cs="Arial"/>
          <w:b/>
          <w:sz w:val="20"/>
          <w:szCs w:val="20"/>
        </w:rPr>
      </w:pPr>
    </w:p>
    <w:p w14:paraId="02F5AEF2" w14:textId="77777777" w:rsidR="00AD43B9" w:rsidRPr="00B708E0" w:rsidRDefault="00AD43B9" w:rsidP="00AD43B9">
      <w:pPr>
        <w:spacing w:after="40" w:line="240" w:lineRule="atLeast"/>
        <w:ind w:left="-540" w:right="-620"/>
        <w:rPr>
          <w:rFonts w:ascii="Arial" w:hAnsi="Arial" w:cs="Arial"/>
          <w:b/>
          <w:sz w:val="20"/>
          <w:szCs w:val="20"/>
          <w:highlight w:val="white"/>
        </w:rPr>
      </w:pPr>
      <w:r w:rsidRPr="00B708E0">
        <w:rPr>
          <w:rFonts w:ascii="Arial" w:hAnsi="Arial" w:cs="Arial"/>
          <w:b/>
          <w:sz w:val="20"/>
          <w:szCs w:val="20"/>
          <w:highlight w:val="white"/>
        </w:rPr>
        <w:t>Resource Package:</w:t>
      </w:r>
    </w:p>
    <w:p w14:paraId="26453808" w14:textId="7055DAFC" w:rsidR="00AD43B9" w:rsidRPr="00AD43B9" w:rsidRDefault="00AD43B9" w:rsidP="00AD43B9">
      <w:pPr>
        <w:pStyle w:val="ListParagraph"/>
        <w:numPr>
          <w:ilvl w:val="3"/>
          <w:numId w:val="5"/>
        </w:numPr>
        <w:spacing w:after="40" w:line="240" w:lineRule="atLeast"/>
        <w:ind w:left="851" w:right="-620" w:hanging="851"/>
        <w:rPr>
          <w:rFonts w:cs="Arial"/>
          <w:sz w:val="20"/>
          <w:highlight w:val="white"/>
        </w:rPr>
      </w:pPr>
      <w:r w:rsidRPr="00AD43B9">
        <w:rPr>
          <w:rFonts w:cs="Arial"/>
          <w:sz w:val="20"/>
          <w:highlight w:val="white"/>
        </w:rPr>
        <w:t>Mileage @ .7</w:t>
      </w:r>
      <w:r w:rsidR="004F7FA3">
        <w:rPr>
          <w:rFonts w:cs="Arial"/>
          <w:sz w:val="20"/>
          <w:highlight w:val="white"/>
        </w:rPr>
        <w:t>6</w:t>
      </w:r>
      <w:r w:rsidRPr="00AD43B9">
        <w:rPr>
          <w:rFonts w:cs="Arial"/>
          <w:sz w:val="20"/>
          <w:highlight w:val="white"/>
        </w:rPr>
        <w:t xml:space="preserve">c per </w:t>
      </w:r>
      <w:r w:rsidR="00BB08B3" w:rsidRPr="00AD43B9">
        <w:rPr>
          <w:rFonts w:cs="Arial"/>
          <w:sz w:val="20"/>
          <w:highlight w:val="white"/>
        </w:rPr>
        <w:t>Kilometer</w:t>
      </w:r>
      <w:r w:rsidRPr="00AD43B9">
        <w:rPr>
          <w:rFonts w:cs="Arial"/>
          <w:sz w:val="20"/>
          <w:highlight w:val="white"/>
        </w:rPr>
        <w:t xml:space="preserve"> (when private car is used)</w:t>
      </w:r>
    </w:p>
    <w:p w14:paraId="488354A3" w14:textId="51CFF5CA" w:rsidR="00AD43B9" w:rsidRPr="00AD43B9" w:rsidRDefault="00AD43B9" w:rsidP="00AD43B9">
      <w:pPr>
        <w:pStyle w:val="ListParagraph"/>
        <w:numPr>
          <w:ilvl w:val="3"/>
          <w:numId w:val="5"/>
        </w:numPr>
        <w:spacing w:after="40" w:line="240" w:lineRule="atLeast"/>
        <w:ind w:left="851" w:right="-620" w:hanging="851"/>
        <w:rPr>
          <w:rFonts w:cs="Arial"/>
          <w:sz w:val="20"/>
          <w:highlight w:val="white"/>
        </w:rPr>
      </w:pPr>
      <w:r w:rsidRPr="00AD43B9">
        <w:rPr>
          <w:rFonts w:cs="Arial"/>
          <w:sz w:val="20"/>
          <w:highlight w:val="white"/>
        </w:rPr>
        <w:t>Desktop Computer</w:t>
      </w:r>
      <w:r w:rsidR="004F7FA3">
        <w:rPr>
          <w:rFonts w:cs="Arial"/>
          <w:sz w:val="20"/>
          <w:highlight w:val="white"/>
        </w:rPr>
        <w:t xml:space="preserve"> and contribution to use of personal Mobile</w:t>
      </w:r>
    </w:p>
    <w:p w14:paraId="7152D7DD" w14:textId="77777777" w:rsidR="00AD43B9" w:rsidRPr="00B708E0" w:rsidRDefault="00AD43B9" w:rsidP="00AD43B9">
      <w:pPr>
        <w:spacing w:after="40" w:line="240" w:lineRule="atLeast"/>
        <w:ind w:right="-620"/>
        <w:jc w:val="both"/>
        <w:rPr>
          <w:rFonts w:ascii="Arial" w:hAnsi="Arial" w:cs="Arial"/>
          <w:b/>
          <w:sz w:val="20"/>
          <w:szCs w:val="20"/>
          <w:highlight w:val="white"/>
        </w:rPr>
      </w:pPr>
      <w:r w:rsidRPr="00B708E0">
        <w:rPr>
          <w:rFonts w:ascii="Arial" w:hAnsi="Arial" w:cs="Arial"/>
          <w:b/>
          <w:sz w:val="20"/>
          <w:szCs w:val="20"/>
          <w:highlight w:val="white"/>
        </w:rPr>
        <w:t xml:space="preserve"> </w:t>
      </w:r>
    </w:p>
    <w:p w14:paraId="123033A5" w14:textId="62816D2D" w:rsidR="00AD43B9" w:rsidRPr="00B708E0" w:rsidRDefault="00AD43B9" w:rsidP="00AD43B9">
      <w:pPr>
        <w:spacing w:after="40" w:line="240" w:lineRule="atLeast"/>
        <w:ind w:left="-567" w:right="-620"/>
        <w:jc w:val="both"/>
        <w:rPr>
          <w:rFonts w:ascii="Arial" w:hAnsi="Arial" w:cs="Arial"/>
          <w:sz w:val="20"/>
          <w:szCs w:val="20"/>
        </w:rPr>
      </w:pPr>
      <w:r w:rsidRPr="00B708E0">
        <w:rPr>
          <w:rFonts w:ascii="Arial" w:hAnsi="Arial" w:cs="Arial"/>
          <w:b/>
          <w:sz w:val="20"/>
          <w:szCs w:val="20"/>
          <w:highlight w:val="white"/>
        </w:rPr>
        <w:t>Primary Objectives:</w:t>
      </w:r>
      <w:r w:rsidRPr="00B708E0">
        <w:rPr>
          <w:rFonts w:ascii="Arial" w:hAnsi="Arial" w:cs="Arial"/>
          <w:sz w:val="20"/>
          <w:szCs w:val="20"/>
          <w:highlight w:val="white"/>
        </w:rPr>
        <w:t xml:space="preserve"> </w:t>
      </w:r>
    </w:p>
    <w:p w14:paraId="5E3A0C3E" w14:textId="540D7F5C" w:rsidR="00AD43B9" w:rsidRPr="00B708E0" w:rsidRDefault="00AD43B9" w:rsidP="00AD43B9">
      <w:pPr>
        <w:numPr>
          <w:ilvl w:val="0"/>
          <w:numId w:val="6"/>
        </w:numPr>
        <w:spacing w:after="40" w:line="240" w:lineRule="atLeast"/>
        <w:ind w:left="810" w:hanging="810"/>
        <w:jc w:val="both"/>
        <w:rPr>
          <w:rFonts w:ascii="Arial" w:hAnsi="Arial" w:cs="Arial"/>
          <w:color w:val="222222"/>
          <w:sz w:val="20"/>
          <w:szCs w:val="20"/>
        </w:rPr>
      </w:pPr>
      <w:r w:rsidRPr="00B708E0">
        <w:rPr>
          <w:rFonts w:ascii="Arial" w:hAnsi="Arial" w:cs="Arial"/>
          <w:color w:val="222222"/>
          <w:sz w:val="20"/>
          <w:szCs w:val="20"/>
        </w:rPr>
        <w:t xml:space="preserve">Give priority </w:t>
      </w:r>
      <w:r>
        <w:rPr>
          <w:rFonts w:ascii="Arial" w:hAnsi="Arial" w:cs="Arial"/>
          <w:color w:val="222222"/>
          <w:sz w:val="20"/>
          <w:szCs w:val="20"/>
        </w:rPr>
        <w:t xml:space="preserve">to co-ordinating </w:t>
      </w:r>
      <w:r w:rsidRPr="00B708E0">
        <w:rPr>
          <w:rFonts w:ascii="Arial" w:hAnsi="Arial" w:cs="Arial"/>
          <w:color w:val="222222"/>
          <w:sz w:val="20"/>
          <w:szCs w:val="20"/>
        </w:rPr>
        <w:t xml:space="preserve">the </w:t>
      </w:r>
      <w:r>
        <w:rPr>
          <w:rFonts w:ascii="Arial" w:hAnsi="Arial" w:cs="Arial"/>
          <w:color w:val="222222"/>
          <w:sz w:val="20"/>
          <w:szCs w:val="20"/>
        </w:rPr>
        <w:t xml:space="preserve">key </w:t>
      </w:r>
      <w:r w:rsidRPr="00B708E0">
        <w:rPr>
          <w:rFonts w:ascii="Arial" w:hAnsi="Arial" w:cs="Arial"/>
          <w:color w:val="222222"/>
          <w:sz w:val="20"/>
          <w:szCs w:val="20"/>
        </w:rPr>
        <w:t>administrative tasks for alternative education</w:t>
      </w:r>
      <w:r w:rsidR="00BB08B3">
        <w:rPr>
          <w:rFonts w:ascii="Arial" w:hAnsi="Arial" w:cs="Arial"/>
          <w:color w:val="222222"/>
          <w:sz w:val="20"/>
          <w:szCs w:val="20"/>
        </w:rPr>
        <w:t xml:space="preserve"> and Attendance Service that will support meeting the</w:t>
      </w:r>
      <w:r w:rsidRPr="00B708E0">
        <w:rPr>
          <w:rFonts w:ascii="Arial" w:hAnsi="Arial" w:cs="Arial"/>
          <w:color w:val="222222"/>
          <w:sz w:val="20"/>
          <w:szCs w:val="20"/>
        </w:rPr>
        <w:t xml:space="preserve"> key requirements of the MoE Alternative Education </w:t>
      </w:r>
      <w:r w:rsidR="00BB08B3">
        <w:rPr>
          <w:rFonts w:ascii="Arial" w:hAnsi="Arial" w:cs="Arial"/>
          <w:color w:val="222222"/>
          <w:sz w:val="20"/>
          <w:szCs w:val="20"/>
        </w:rPr>
        <w:t>and Attendance Service Contracts</w:t>
      </w:r>
      <w:r w:rsidRPr="00B708E0">
        <w:rPr>
          <w:rFonts w:ascii="Arial" w:hAnsi="Arial" w:cs="Arial"/>
          <w:color w:val="222222"/>
          <w:sz w:val="20"/>
          <w:szCs w:val="20"/>
        </w:rPr>
        <w:t xml:space="preserve"> </w:t>
      </w:r>
    </w:p>
    <w:p w14:paraId="0914FD1F" w14:textId="77777777" w:rsidR="00AD43B9" w:rsidRPr="00B708E0" w:rsidRDefault="00AD43B9" w:rsidP="00AD43B9">
      <w:pPr>
        <w:numPr>
          <w:ilvl w:val="0"/>
          <w:numId w:val="6"/>
        </w:numPr>
        <w:spacing w:after="40" w:line="240" w:lineRule="atLeast"/>
        <w:ind w:left="810" w:hanging="810"/>
        <w:jc w:val="both"/>
        <w:rPr>
          <w:rFonts w:ascii="Arial" w:hAnsi="Arial" w:cs="Arial"/>
          <w:color w:val="222222"/>
          <w:sz w:val="20"/>
          <w:szCs w:val="20"/>
        </w:rPr>
      </w:pPr>
      <w:r w:rsidRPr="00B708E0">
        <w:rPr>
          <w:rFonts w:ascii="Arial" w:hAnsi="Arial" w:cs="Arial"/>
          <w:color w:val="222222"/>
          <w:sz w:val="20"/>
          <w:szCs w:val="20"/>
        </w:rPr>
        <w:t>Key member for the ACES Team</w:t>
      </w:r>
    </w:p>
    <w:tbl>
      <w:tblPr>
        <w:tblW w:w="10605" w:type="dxa"/>
        <w:tblInd w:w="-635" w:type="dxa"/>
        <w:tblBorders>
          <w:top w:val="nil"/>
          <w:left w:val="nil"/>
          <w:bottom w:val="nil"/>
          <w:right w:val="nil"/>
          <w:insideH w:val="nil"/>
          <w:insideV w:val="nil"/>
        </w:tblBorders>
        <w:tblLayout w:type="fixed"/>
        <w:tblLook w:val="0600" w:firstRow="0" w:lastRow="0" w:firstColumn="0" w:lastColumn="0" w:noHBand="1" w:noVBand="1"/>
      </w:tblPr>
      <w:tblGrid>
        <w:gridCol w:w="1515"/>
        <w:gridCol w:w="9090"/>
      </w:tblGrid>
      <w:tr w:rsidR="00AD43B9" w:rsidRPr="00B708E0" w14:paraId="62518C47" w14:textId="77777777" w:rsidTr="004F7FA3">
        <w:trPr>
          <w:trHeight w:val="2715"/>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F3A40" w14:textId="77777777" w:rsidR="00AD43B9" w:rsidRPr="00B708E0" w:rsidRDefault="00AD43B9" w:rsidP="002901F9">
            <w:pPr>
              <w:spacing w:after="40" w:line="240" w:lineRule="atLeast"/>
              <w:ind w:right="-140"/>
              <w:jc w:val="both"/>
              <w:rPr>
                <w:rFonts w:ascii="Arial" w:hAnsi="Arial" w:cs="Arial"/>
                <w:b/>
                <w:sz w:val="20"/>
                <w:szCs w:val="20"/>
              </w:rPr>
            </w:pPr>
            <w:r w:rsidRPr="00B708E0">
              <w:rPr>
                <w:rFonts w:ascii="Arial" w:hAnsi="Arial" w:cs="Arial"/>
                <w:b/>
                <w:sz w:val="20"/>
                <w:szCs w:val="20"/>
              </w:rPr>
              <w:t>ACES</w:t>
            </w:r>
          </w:p>
        </w:tc>
        <w:tc>
          <w:tcPr>
            <w:tcW w:w="9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0C9BF3" w14:textId="77777777" w:rsidR="0072022C" w:rsidRPr="006258F0" w:rsidRDefault="0072022C" w:rsidP="0072022C">
            <w:pPr>
              <w:spacing w:after="60" w:line="240" w:lineRule="atLeast"/>
              <w:ind w:left="540" w:right="180" w:hanging="450"/>
              <w:jc w:val="both"/>
              <w:rPr>
                <w:rFonts w:ascii="Arial Narrow" w:hAnsi="Arial Narrow"/>
                <w:sz w:val="20"/>
                <w:szCs w:val="20"/>
              </w:rPr>
            </w:pPr>
            <w:r w:rsidRPr="006258F0">
              <w:rPr>
                <w:rFonts w:ascii="Arial Narrow" w:hAnsi="Arial Narrow"/>
                <w:sz w:val="20"/>
                <w:szCs w:val="20"/>
              </w:rPr>
              <w:t>1. Have a Professional Development Plan (PDP):</w:t>
            </w:r>
          </w:p>
          <w:p w14:paraId="21C7BB94" w14:textId="6B6FC66D" w:rsidR="0072022C" w:rsidRPr="006258F0" w:rsidRDefault="0072022C" w:rsidP="0072022C">
            <w:pPr>
              <w:numPr>
                <w:ilvl w:val="0"/>
                <w:numId w:val="7"/>
              </w:numPr>
              <w:spacing w:after="60" w:line="240" w:lineRule="atLeast"/>
              <w:ind w:left="990" w:right="180"/>
              <w:jc w:val="both"/>
              <w:rPr>
                <w:rFonts w:ascii="Arial Narrow" w:hAnsi="Arial Narrow"/>
                <w:sz w:val="20"/>
                <w:szCs w:val="20"/>
              </w:rPr>
            </w:pPr>
            <w:r w:rsidRPr="006258F0">
              <w:rPr>
                <w:rFonts w:ascii="Arial Narrow" w:hAnsi="Arial Narrow"/>
                <w:sz w:val="20"/>
                <w:szCs w:val="20"/>
              </w:rPr>
              <w:t xml:space="preserve">Professional Aims (in consultation with </w:t>
            </w:r>
            <w:r>
              <w:rPr>
                <w:rFonts w:ascii="Arial Narrow" w:hAnsi="Arial Narrow"/>
                <w:sz w:val="20"/>
                <w:szCs w:val="20"/>
              </w:rPr>
              <w:t>the Manager</w:t>
            </w:r>
            <w:r w:rsidRPr="006258F0">
              <w:rPr>
                <w:rFonts w:ascii="Arial Narrow" w:hAnsi="Arial Narrow"/>
                <w:sz w:val="20"/>
                <w:szCs w:val="20"/>
              </w:rPr>
              <w:t>) to enhance professional knowledge, performance or, to meet an individual’s wellbeing</w:t>
            </w:r>
          </w:p>
          <w:p w14:paraId="0673F1D0" w14:textId="77777777" w:rsidR="0072022C" w:rsidRPr="006258F0" w:rsidRDefault="0072022C" w:rsidP="0072022C">
            <w:pPr>
              <w:spacing w:after="60" w:line="240" w:lineRule="atLeast"/>
              <w:ind w:left="360" w:right="180" w:hanging="270"/>
              <w:jc w:val="both"/>
              <w:rPr>
                <w:rFonts w:ascii="Arial Narrow" w:hAnsi="Arial Narrow"/>
                <w:sz w:val="20"/>
                <w:szCs w:val="20"/>
              </w:rPr>
            </w:pPr>
            <w:r w:rsidRPr="006258F0">
              <w:rPr>
                <w:rFonts w:ascii="Arial Narrow" w:hAnsi="Arial Narrow"/>
                <w:sz w:val="20"/>
                <w:szCs w:val="20"/>
              </w:rPr>
              <w:t>2. Maintain the ACES Whakawhanaungatanga Practice Policy as this is foundational to the connections needed with the student, the parent, whānau or caregivers (as well as through key relationships) and this is established through mutual respect and cultural understanding by:</w:t>
            </w:r>
          </w:p>
          <w:p w14:paraId="29107242" w14:textId="77777777" w:rsidR="0072022C" w:rsidRPr="00785790" w:rsidRDefault="0072022C" w:rsidP="0072022C">
            <w:pPr>
              <w:pStyle w:val="ListParagraph"/>
              <w:numPr>
                <w:ilvl w:val="1"/>
                <w:numId w:val="13"/>
              </w:numPr>
              <w:spacing w:after="60" w:line="240" w:lineRule="atLeast"/>
              <w:ind w:right="180"/>
              <w:contextualSpacing w:val="0"/>
              <w:jc w:val="both"/>
              <w:rPr>
                <w:rFonts w:ascii="Arial Narrow" w:hAnsi="Arial Narrow"/>
                <w:sz w:val="20"/>
                <w:highlight w:val="white"/>
              </w:rPr>
            </w:pPr>
            <w:r w:rsidRPr="00785790">
              <w:rPr>
                <w:rFonts w:ascii="Arial Narrow" w:hAnsi="Arial Narrow"/>
                <w:sz w:val="20"/>
                <w:highlight w:val="white"/>
              </w:rPr>
              <w:t>Engagement</w:t>
            </w:r>
          </w:p>
          <w:p w14:paraId="76FC2291" w14:textId="77777777" w:rsidR="0072022C" w:rsidRPr="00785790" w:rsidRDefault="0072022C" w:rsidP="0072022C">
            <w:pPr>
              <w:pStyle w:val="ListParagraph"/>
              <w:numPr>
                <w:ilvl w:val="1"/>
                <w:numId w:val="13"/>
              </w:numPr>
              <w:spacing w:after="60" w:line="240" w:lineRule="atLeast"/>
              <w:ind w:right="180"/>
              <w:contextualSpacing w:val="0"/>
              <w:jc w:val="both"/>
              <w:rPr>
                <w:rFonts w:ascii="Arial Narrow" w:hAnsi="Arial Narrow"/>
                <w:sz w:val="20"/>
                <w:highlight w:val="white"/>
              </w:rPr>
            </w:pPr>
            <w:r w:rsidRPr="00785790">
              <w:rPr>
                <w:rFonts w:ascii="Arial Narrow" w:hAnsi="Arial Narrow"/>
                <w:sz w:val="20"/>
                <w:highlight w:val="white"/>
              </w:rPr>
              <w:t>Enlightenment</w:t>
            </w:r>
          </w:p>
          <w:p w14:paraId="41C717A7" w14:textId="77777777" w:rsidR="0072022C" w:rsidRPr="00785790" w:rsidRDefault="0072022C" w:rsidP="0072022C">
            <w:pPr>
              <w:pStyle w:val="ListParagraph"/>
              <w:numPr>
                <w:ilvl w:val="1"/>
                <w:numId w:val="13"/>
              </w:numPr>
              <w:spacing w:after="60" w:line="240" w:lineRule="atLeast"/>
              <w:ind w:right="180"/>
              <w:contextualSpacing w:val="0"/>
              <w:jc w:val="both"/>
              <w:rPr>
                <w:rFonts w:ascii="Arial Narrow" w:hAnsi="Arial Narrow"/>
                <w:sz w:val="20"/>
                <w:highlight w:val="white"/>
              </w:rPr>
            </w:pPr>
            <w:r w:rsidRPr="00785790">
              <w:rPr>
                <w:rFonts w:ascii="Arial Narrow" w:hAnsi="Arial Narrow"/>
                <w:sz w:val="20"/>
                <w:highlight w:val="white"/>
              </w:rPr>
              <w:t>Empowerment</w:t>
            </w:r>
          </w:p>
          <w:p w14:paraId="0DE328A1" w14:textId="77777777" w:rsidR="0072022C" w:rsidRPr="006258F0" w:rsidRDefault="0072022C" w:rsidP="0072022C">
            <w:pPr>
              <w:spacing w:after="60" w:line="240" w:lineRule="atLeast"/>
              <w:ind w:left="450" w:right="180"/>
              <w:jc w:val="both"/>
              <w:rPr>
                <w:rFonts w:ascii="Arial Narrow" w:hAnsi="Arial Narrow"/>
                <w:sz w:val="20"/>
                <w:szCs w:val="20"/>
                <w:highlight w:val="white"/>
              </w:rPr>
            </w:pPr>
            <w:r w:rsidRPr="006258F0">
              <w:rPr>
                <w:rFonts w:ascii="Arial Narrow" w:hAnsi="Arial Narrow"/>
                <w:sz w:val="20"/>
                <w:szCs w:val="20"/>
                <w:highlight w:val="white"/>
              </w:rPr>
              <w:t>to achieve the desired outcome of the MoE Agreements</w:t>
            </w:r>
          </w:p>
          <w:p w14:paraId="5E9A5C7D" w14:textId="72DE2E22" w:rsidR="0072022C" w:rsidRDefault="0072022C" w:rsidP="0072022C">
            <w:pPr>
              <w:pStyle w:val="ListParagraph"/>
              <w:numPr>
                <w:ilvl w:val="0"/>
                <w:numId w:val="6"/>
              </w:numPr>
              <w:spacing w:after="60" w:line="240" w:lineRule="atLeast"/>
              <w:ind w:left="538" w:right="180"/>
              <w:contextualSpacing w:val="0"/>
              <w:jc w:val="both"/>
              <w:rPr>
                <w:rFonts w:ascii="Arial Narrow" w:hAnsi="Arial Narrow"/>
                <w:sz w:val="20"/>
                <w:highlight w:val="white"/>
              </w:rPr>
            </w:pPr>
            <w:r w:rsidRPr="006258F0">
              <w:rPr>
                <w:rFonts w:ascii="Arial Narrow" w:hAnsi="Arial Narrow"/>
                <w:sz w:val="20"/>
                <w:highlight w:val="white"/>
              </w:rPr>
              <w:t xml:space="preserve">To demonstrate and foster the Auckland City Education Services core values H.E.A.R.T with integrity. </w:t>
            </w:r>
          </w:p>
          <w:tbl>
            <w:tblPr>
              <w:tblStyle w:val="TableGrid"/>
              <w:tblW w:w="8647" w:type="dxa"/>
              <w:tblInd w:w="133" w:type="dxa"/>
              <w:tblLayout w:type="fixed"/>
              <w:tblLook w:val="04A0" w:firstRow="1" w:lastRow="0" w:firstColumn="1" w:lastColumn="0" w:noHBand="0" w:noVBand="1"/>
            </w:tblPr>
            <w:tblGrid>
              <w:gridCol w:w="1843"/>
              <w:gridCol w:w="3119"/>
              <w:gridCol w:w="3685"/>
            </w:tblGrid>
            <w:tr w:rsidR="0072022C" w14:paraId="2BC981FB" w14:textId="77777777" w:rsidTr="00312ADC">
              <w:tc>
                <w:tcPr>
                  <w:tcW w:w="1843" w:type="dxa"/>
                  <w:shd w:val="clear" w:color="auto" w:fill="D5DCE4" w:themeFill="text2" w:themeFillTint="33"/>
                </w:tcPr>
                <w:p w14:paraId="6D919ABD" w14:textId="4EAE98F8" w:rsidR="0072022C" w:rsidRPr="00312ADC" w:rsidRDefault="0072022C" w:rsidP="0072022C">
                  <w:pPr>
                    <w:pStyle w:val="ListParagraph"/>
                    <w:spacing w:after="60" w:line="240" w:lineRule="atLeast"/>
                    <w:ind w:left="0" w:right="180"/>
                    <w:contextualSpacing w:val="0"/>
                    <w:jc w:val="both"/>
                    <w:rPr>
                      <w:rFonts w:ascii="Arial Narrow" w:hAnsi="Arial Narrow"/>
                      <w:sz w:val="18"/>
                      <w:szCs w:val="18"/>
                      <w:highlight w:val="white"/>
                    </w:rPr>
                  </w:pPr>
                  <w:r w:rsidRPr="00312ADC">
                    <w:rPr>
                      <w:rFonts w:ascii="Arial Narrow" w:hAnsi="Arial Narrow"/>
                      <w:sz w:val="18"/>
                      <w:szCs w:val="18"/>
                    </w:rPr>
                    <w:t>HOPE</w:t>
                  </w:r>
                </w:p>
              </w:tc>
              <w:tc>
                <w:tcPr>
                  <w:tcW w:w="3119" w:type="dxa"/>
                  <w:shd w:val="clear" w:color="auto" w:fill="D5DCE4" w:themeFill="text2" w:themeFillTint="33"/>
                </w:tcPr>
                <w:p w14:paraId="68029F61" w14:textId="77777777" w:rsidR="0072022C" w:rsidRPr="00312ADC" w:rsidRDefault="0072022C" w:rsidP="0072022C">
                  <w:pPr>
                    <w:spacing w:after="60" w:line="240" w:lineRule="atLeast"/>
                    <w:rPr>
                      <w:rFonts w:ascii="Arial Narrow" w:hAnsi="Arial Narrow"/>
                      <w:sz w:val="18"/>
                      <w:szCs w:val="18"/>
                    </w:rPr>
                  </w:pPr>
                  <w:r w:rsidRPr="00312ADC">
                    <w:rPr>
                      <w:rFonts w:ascii="Arial Narrow" w:hAnsi="Arial Narrow"/>
                      <w:sz w:val="18"/>
                      <w:szCs w:val="18"/>
                    </w:rPr>
                    <w:t>He aha te mea nui o te ao?</w:t>
                  </w:r>
                </w:p>
                <w:p w14:paraId="05EA31E9" w14:textId="47A93211" w:rsidR="0072022C" w:rsidRPr="00312ADC" w:rsidRDefault="0072022C" w:rsidP="0072022C">
                  <w:pPr>
                    <w:pStyle w:val="ListParagraph"/>
                    <w:spacing w:after="60" w:line="240" w:lineRule="atLeast"/>
                    <w:ind w:left="0" w:right="180"/>
                    <w:contextualSpacing w:val="0"/>
                    <w:jc w:val="both"/>
                    <w:rPr>
                      <w:rFonts w:ascii="Arial Narrow" w:hAnsi="Arial Narrow"/>
                      <w:sz w:val="18"/>
                      <w:szCs w:val="18"/>
                      <w:highlight w:val="white"/>
                    </w:rPr>
                  </w:pPr>
                  <w:r w:rsidRPr="00312ADC">
                    <w:rPr>
                      <w:rFonts w:ascii="Arial Narrow" w:hAnsi="Arial Narrow"/>
                      <w:sz w:val="18"/>
                      <w:szCs w:val="18"/>
                    </w:rPr>
                    <w:t>He tangata! He tangata! He tangata!</w:t>
                  </w:r>
                </w:p>
              </w:tc>
              <w:tc>
                <w:tcPr>
                  <w:tcW w:w="3685" w:type="dxa"/>
                  <w:shd w:val="clear" w:color="auto" w:fill="D5DCE4" w:themeFill="text2" w:themeFillTint="33"/>
                </w:tcPr>
                <w:p w14:paraId="40F28A3F" w14:textId="77777777" w:rsidR="0072022C" w:rsidRPr="00312ADC" w:rsidRDefault="0072022C" w:rsidP="0072022C">
                  <w:pPr>
                    <w:spacing w:after="60" w:line="240" w:lineRule="atLeast"/>
                    <w:ind w:right="392"/>
                    <w:rPr>
                      <w:rFonts w:ascii="Arial Narrow" w:hAnsi="Arial Narrow"/>
                      <w:sz w:val="18"/>
                      <w:szCs w:val="18"/>
                    </w:rPr>
                  </w:pPr>
                  <w:r w:rsidRPr="00312ADC">
                    <w:rPr>
                      <w:rFonts w:ascii="Arial Narrow" w:hAnsi="Arial Narrow"/>
                      <w:sz w:val="18"/>
                      <w:szCs w:val="18"/>
                    </w:rPr>
                    <w:t xml:space="preserve">What is the most important thing in the world? </w:t>
                  </w:r>
                </w:p>
                <w:p w14:paraId="048964D5" w14:textId="33AE6516" w:rsidR="0072022C" w:rsidRPr="00312ADC" w:rsidRDefault="0072022C" w:rsidP="0072022C">
                  <w:pPr>
                    <w:pStyle w:val="ListParagraph"/>
                    <w:spacing w:after="60" w:line="240" w:lineRule="atLeast"/>
                    <w:ind w:left="0" w:right="392"/>
                    <w:contextualSpacing w:val="0"/>
                    <w:jc w:val="both"/>
                    <w:rPr>
                      <w:rFonts w:ascii="Arial Narrow" w:hAnsi="Arial Narrow"/>
                      <w:sz w:val="18"/>
                      <w:szCs w:val="18"/>
                      <w:highlight w:val="white"/>
                    </w:rPr>
                  </w:pPr>
                  <w:r w:rsidRPr="00312ADC">
                    <w:rPr>
                      <w:rFonts w:ascii="Arial Narrow" w:hAnsi="Arial Narrow"/>
                      <w:sz w:val="18"/>
                      <w:szCs w:val="18"/>
                    </w:rPr>
                    <w:t>The people! The people! The people!</w:t>
                  </w:r>
                </w:p>
              </w:tc>
            </w:tr>
            <w:tr w:rsidR="0072022C" w14:paraId="198C0718" w14:textId="77777777" w:rsidTr="00312ADC">
              <w:tc>
                <w:tcPr>
                  <w:tcW w:w="1843" w:type="dxa"/>
                </w:tcPr>
                <w:p w14:paraId="31D5CC66" w14:textId="4468BA6F" w:rsidR="0072022C" w:rsidRPr="00312ADC" w:rsidRDefault="0072022C" w:rsidP="0072022C">
                  <w:pPr>
                    <w:pStyle w:val="ListParagraph"/>
                    <w:spacing w:after="60" w:line="240" w:lineRule="atLeast"/>
                    <w:ind w:left="0" w:right="180"/>
                    <w:contextualSpacing w:val="0"/>
                    <w:jc w:val="both"/>
                    <w:rPr>
                      <w:rFonts w:ascii="Arial Narrow" w:hAnsi="Arial Narrow"/>
                      <w:sz w:val="18"/>
                      <w:szCs w:val="18"/>
                      <w:highlight w:val="white"/>
                    </w:rPr>
                  </w:pPr>
                  <w:r w:rsidRPr="00312ADC">
                    <w:rPr>
                      <w:rFonts w:ascii="Arial Narrow" w:hAnsi="Arial Narrow"/>
                      <w:sz w:val="18"/>
                      <w:szCs w:val="18"/>
                    </w:rPr>
                    <w:lastRenderedPageBreak/>
                    <w:t>EXCELLENCE</w:t>
                  </w:r>
                </w:p>
              </w:tc>
              <w:tc>
                <w:tcPr>
                  <w:tcW w:w="3119" w:type="dxa"/>
                </w:tcPr>
                <w:p w14:paraId="00C50C12" w14:textId="77777777" w:rsidR="0072022C" w:rsidRPr="00312ADC" w:rsidRDefault="0072022C" w:rsidP="0072022C">
                  <w:pPr>
                    <w:spacing w:after="60" w:line="240" w:lineRule="atLeast"/>
                    <w:rPr>
                      <w:rFonts w:ascii="Arial Narrow" w:hAnsi="Arial Narrow"/>
                      <w:sz w:val="18"/>
                      <w:szCs w:val="18"/>
                    </w:rPr>
                  </w:pPr>
                  <w:r w:rsidRPr="00312ADC">
                    <w:rPr>
                      <w:rFonts w:ascii="Arial Narrow" w:hAnsi="Arial Narrow"/>
                      <w:sz w:val="18"/>
                      <w:szCs w:val="18"/>
                    </w:rPr>
                    <w:t xml:space="preserve">Whāia te iti kahurangi </w:t>
                  </w:r>
                </w:p>
                <w:p w14:paraId="720F3A2C" w14:textId="226CB68E" w:rsidR="0072022C" w:rsidRPr="00312ADC" w:rsidRDefault="0072022C" w:rsidP="0072022C">
                  <w:pPr>
                    <w:pStyle w:val="ListParagraph"/>
                    <w:spacing w:after="60" w:line="240" w:lineRule="atLeast"/>
                    <w:ind w:left="0" w:right="180"/>
                    <w:contextualSpacing w:val="0"/>
                    <w:jc w:val="both"/>
                    <w:rPr>
                      <w:rFonts w:ascii="Arial Narrow" w:hAnsi="Arial Narrow"/>
                      <w:sz w:val="18"/>
                      <w:szCs w:val="18"/>
                      <w:highlight w:val="white"/>
                    </w:rPr>
                  </w:pPr>
                  <w:r w:rsidRPr="00312ADC">
                    <w:rPr>
                      <w:rFonts w:ascii="Arial Narrow" w:hAnsi="Arial Narrow"/>
                      <w:sz w:val="18"/>
                      <w:szCs w:val="18"/>
                    </w:rPr>
                    <w:t>Ki te tūohu koe, me he maunga teitei</w:t>
                  </w:r>
                </w:p>
              </w:tc>
              <w:tc>
                <w:tcPr>
                  <w:tcW w:w="3685" w:type="dxa"/>
                </w:tcPr>
                <w:p w14:paraId="4D379103" w14:textId="3FA418EA" w:rsidR="0072022C" w:rsidRPr="00312ADC" w:rsidRDefault="0072022C" w:rsidP="0072022C">
                  <w:pPr>
                    <w:pStyle w:val="ListParagraph"/>
                    <w:spacing w:after="60" w:line="240" w:lineRule="atLeast"/>
                    <w:ind w:left="0" w:right="392"/>
                    <w:contextualSpacing w:val="0"/>
                    <w:jc w:val="both"/>
                    <w:rPr>
                      <w:rFonts w:ascii="Arial Narrow" w:hAnsi="Arial Narrow"/>
                      <w:sz w:val="18"/>
                      <w:szCs w:val="18"/>
                      <w:highlight w:val="white"/>
                    </w:rPr>
                  </w:pPr>
                  <w:r w:rsidRPr="00312ADC">
                    <w:rPr>
                      <w:rFonts w:ascii="Arial Narrow" w:hAnsi="Arial Narrow"/>
                      <w:sz w:val="18"/>
                      <w:szCs w:val="18"/>
                    </w:rPr>
                    <w:t>Pursue excellence – should you stumble, let it be to a lofty mountain</w:t>
                  </w:r>
                </w:p>
              </w:tc>
            </w:tr>
            <w:tr w:rsidR="0072022C" w14:paraId="2A0B2CF6" w14:textId="77777777" w:rsidTr="00312ADC">
              <w:tc>
                <w:tcPr>
                  <w:tcW w:w="1843" w:type="dxa"/>
                  <w:shd w:val="clear" w:color="auto" w:fill="D5DCE4" w:themeFill="text2" w:themeFillTint="33"/>
                </w:tcPr>
                <w:p w14:paraId="3C96812B" w14:textId="155C983F" w:rsidR="0072022C" w:rsidRPr="00782DD1" w:rsidRDefault="0072022C" w:rsidP="00782DD1">
                  <w:pPr>
                    <w:spacing w:after="60" w:line="240" w:lineRule="atLeast"/>
                    <w:ind w:right="180"/>
                    <w:jc w:val="both"/>
                    <w:rPr>
                      <w:rFonts w:ascii="Arial Narrow" w:hAnsi="Arial Narrow"/>
                      <w:sz w:val="18"/>
                      <w:szCs w:val="18"/>
                      <w:highlight w:val="white"/>
                    </w:rPr>
                  </w:pPr>
                  <w:r w:rsidRPr="00782DD1">
                    <w:rPr>
                      <w:rFonts w:ascii="Arial Narrow" w:hAnsi="Arial Narrow"/>
                      <w:sz w:val="18"/>
                      <w:szCs w:val="18"/>
                    </w:rPr>
                    <w:t>ACCOUNTABILITY</w:t>
                  </w:r>
                </w:p>
              </w:tc>
              <w:tc>
                <w:tcPr>
                  <w:tcW w:w="3119" w:type="dxa"/>
                  <w:shd w:val="clear" w:color="auto" w:fill="D5DCE4" w:themeFill="text2" w:themeFillTint="33"/>
                </w:tcPr>
                <w:p w14:paraId="74E6344C" w14:textId="1C4972C5" w:rsidR="0072022C" w:rsidRPr="00782DD1" w:rsidRDefault="0072022C" w:rsidP="00782DD1">
                  <w:pPr>
                    <w:spacing w:after="60" w:line="240" w:lineRule="atLeast"/>
                    <w:ind w:right="180"/>
                    <w:jc w:val="both"/>
                    <w:rPr>
                      <w:rFonts w:ascii="Arial Narrow" w:hAnsi="Arial Narrow"/>
                      <w:sz w:val="18"/>
                      <w:szCs w:val="18"/>
                      <w:highlight w:val="white"/>
                    </w:rPr>
                  </w:pPr>
                  <w:r w:rsidRPr="00782DD1">
                    <w:rPr>
                      <w:rFonts w:ascii="Arial Narrow" w:hAnsi="Arial Narrow"/>
                      <w:sz w:val="18"/>
                      <w:szCs w:val="18"/>
                    </w:rPr>
                    <w:t>Kanohi ki te kanohi</w:t>
                  </w:r>
                </w:p>
              </w:tc>
              <w:tc>
                <w:tcPr>
                  <w:tcW w:w="3685" w:type="dxa"/>
                  <w:shd w:val="clear" w:color="auto" w:fill="D5DCE4" w:themeFill="text2" w:themeFillTint="33"/>
                </w:tcPr>
                <w:p w14:paraId="3E71341B" w14:textId="48C4A6CA" w:rsidR="0072022C" w:rsidRPr="00782DD1" w:rsidRDefault="0072022C" w:rsidP="00782DD1">
                  <w:pPr>
                    <w:spacing w:after="60" w:line="240" w:lineRule="atLeast"/>
                    <w:ind w:right="392"/>
                    <w:jc w:val="both"/>
                    <w:rPr>
                      <w:rFonts w:ascii="Arial Narrow" w:hAnsi="Arial Narrow"/>
                      <w:sz w:val="18"/>
                      <w:szCs w:val="18"/>
                      <w:highlight w:val="white"/>
                    </w:rPr>
                  </w:pPr>
                  <w:r w:rsidRPr="00782DD1">
                    <w:rPr>
                      <w:rFonts w:ascii="Arial Narrow" w:hAnsi="Arial Narrow"/>
                      <w:sz w:val="18"/>
                      <w:szCs w:val="18"/>
                    </w:rPr>
                    <w:t>Face to face</w:t>
                  </w:r>
                </w:p>
              </w:tc>
            </w:tr>
            <w:tr w:rsidR="0072022C" w14:paraId="34CCD782" w14:textId="77777777" w:rsidTr="00312ADC">
              <w:tc>
                <w:tcPr>
                  <w:tcW w:w="1843" w:type="dxa"/>
                </w:tcPr>
                <w:p w14:paraId="58A3B5F1" w14:textId="3B3F6834" w:rsidR="0072022C" w:rsidRPr="00312ADC" w:rsidRDefault="0072022C" w:rsidP="0072022C">
                  <w:pPr>
                    <w:pStyle w:val="ListParagraph"/>
                    <w:spacing w:after="60" w:line="240" w:lineRule="atLeast"/>
                    <w:ind w:left="0" w:right="180"/>
                    <w:contextualSpacing w:val="0"/>
                    <w:jc w:val="both"/>
                    <w:rPr>
                      <w:rFonts w:ascii="Arial Narrow" w:hAnsi="Arial Narrow"/>
                      <w:sz w:val="18"/>
                      <w:szCs w:val="18"/>
                      <w:highlight w:val="white"/>
                    </w:rPr>
                  </w:pPr>
                  <w:r w:rsidRPr="00312ADC">
                    <w:rPr>
                      <w:rFonts w:ascii="Arial Narrow" w:hAnsi="Arial Narrow"/>
                      <w:sz w:val="18"/>
                      <w:szCs w:val="18"/>
                    </w:rPr>
                    <w:t>RELATIONSHIPS</w:t>
                  </w:r>
                </w:p>
              </w:tc>
              <w:tc>
                <w:tcPr>
                  <w:tcW w:w="3119" w:type="dxa"/>
                </w:tcPr>
                <w:p w14:paraId="1B87BD56" w14:textId="0A8D5E0C" w:rsidR="0072022C" w:rsidRPr="00312ADC" w:rsidRDefault="0072022C" w:rsidP="0072022C">
                  <w:pPr>
                    <w:pStyle w:val="ListParagraph"/>
                    <w:spacing w:after="60" w:line="240" w:lineRule="atLeast"/>
                    <w:ind w:left="0" w:right="180"/>
                    <w:contextualSpacing w:val="0"/>
                    <w:jc w:val="both"/>
                    <w:rPr>
                      <w:rFonts w:ascii="Arial Narrow" w:hAnsi="Arial Narrow"/>
                      <w:sz w:val="18"/>
                      <w:szCs w:val="18"/>
                      <w:highlight w:val="white"/>
                    </w:rPr>
                  </w:pPr>
                  <w:r w:rsidRPr="00312ADC">
                    <w:rPr>
                      <w:rFonts w:ascii="Arial Narrow" w:hAnsi="Arial Narrow"/>
                      <w:sz w:val="18"/>
                      <w:szCs w:val="18"/>
                    </w:rPr>
                    <w:t>Kanohi kitea</w:t>
                  </w:r>
                </w:p>
              </w:tc>
              <w:tc>
                <w:tcPr>
                  <w:tcW w:w="3685" w:type="dxa"/>
                </w:tcPr>
                <w:p w14:paraId="41775D77" w14:textId="6C5DACF3" w:rsidR="0072022C" w:rsidRPr="00312ADC" w:rsidRDefault="0072022C" w:rsidP="0072022C">
                  <w:pPr>
                    <w:pStyle w:val="ListParagraph"/>
                    <w:spacing w:after="60" w:line="240" w:lineRule="atLeast"/>
                    <w:ind w:left="0" w:right="392"/>
                    <w:contextualSpacing w:val="0"/>
                    <w:jc w:val="both"/>
                    <w:rPr>
                      <w:rFonts w:ascii="Arial Narrow" w:hAnsi="Arial Narrow"/>
                      <w:sz w:val="18"/>
                      <w:szCs w:val="18"/>
                      <w:highlight w:val="white"/>
                    </w:rPr>
                  </w:pPr>
                  <w:r w:rsidRPr="00312ADC">
                    <w:rPr>
                      <w:rFonts w:ascii="Arial Narrow" w:hAnsi="Arial Narrow"/>
                      <w:sz w:val="18"/>
                      <w:szCs w:val="18"/>
                    </w:rPr>
                    <w:t>Visit, keep in touch; be seen to be actively involved</w:t>
                  </w:r>
                </w:p>
              </w:tc>
            </w:tr>
            <w:tr w:rsidR="0072022C" w14:paraId="497BD1E3" w14:textId="77777777" w:rsidTr="00312ADC">
              <w:tc>
                <w:tcPr>
                  <w:tcW w:w="1843" w:type="dxa"/>
                  <w:shd w:val="clear" w:color="auto" w:fill="D5DCE4" w:themeFill="text2" w:themeFillTint="33"/>
                </w:tcPr>
                <w:p w14:paraId="6BFAA2EF" w14:textId="60C0E820" w:rsidR="0072022C" w:rsidRPr="00312ADC" w:rsidRDefault="0072022C" w:rsidP="0072022C">
                  <w:pPr>
                    <w:pStyle w:val="ListParagraph"/>
                    <w:spacing w:after="60" w:line="240" w:lineRule="atLeast"/>
                    <w:ind w:left="0" w:right="180"/>
                    <w:contextualSpacing w:val="0"/>
                    <w:jc w:val="both"/>
                    <w:rPr>
                      <w:rFonts w:ascii="Arial Narrow" w:hAnsi="Arial Narrow"/>
                      <w:sz w:val="18"/>
                      <w:szCs w:val="18"/>
                      <w:highlight w:val="white"/>
                    </w:rPr>
                  </w:pPr>
                  <w:r w:rsidRPr="00312ADC">
                    <w:rPr>
                      <w:rFonts w:ascii="Arial Narrow" w:hAnsi="Arial Narrow"/>
                      <w:sz w:val="18"/>
                      <w:szCs w:val="18"/>
                    </w:rPr>
                    <w:t>TRUST</w:t>
                  </w:r>
                </w:p>
              </w:tc>
              <w:tc>
                <w:tcPr>
                  <w:tcW w:w="3119" w:type="dxa"/>
                  <w:shd w:val="clear" w:color="auto" w:fill="D5DCE4" w:themeFill="text2" w:themeFillTint="33"/>
                </w:tcPr>
                <w:p w14:paraId="09499AB2" w14:textId="63960B95" w:rsidR="0072022C" w:rsidRPr="00312ADC" w:rsidRDefault="0072022C" w:rsidP="0072022C">
                  <w:pPr>
                    <w:pStyle w:val="ListParagraph"/>
                    <w:spacing w:after="60" w:line="240" w:lineRule="atLeast"/>
                    <w:ind w:left="0" w:right="180"/>
                    <w:contextualSpacing w:val="0"/>
                    <w:jc w:val="both"/>
                    <w:rPr>
                      <w:rFonts w:ascii="Arial Narrow" w:hAnsi="Arial Narrow"/>
                      <w:sz w:val="18"/>
                      <w:szCs w:val="18"/>
                      <w:highlight w:val="white"/>
                    </w:rPr>
                  </w:pPr>
                  <w:r w:rsidRPr="00312ADC">
                    <w:rPr>
                      <w:rFonts w:ascii="Arial Narrow" w:hAnsi="Arial Narrow"/>
                      <w:sz w:val="18"/>
                      <w:szCs w:val="18"/>
                    </w:rPr>
                    <w:t>Aroha-ki-te-tangata</w:t>
                  </w:r>
                </w:p>
              </w:tc>
              <w:tc>
                <w:tcPr>
                  <w:tcW w:w="3685" w:type="dxa"/>
                  <w:shd w:val="clear" w:color="auto" w:fill="D5DCE4" w:themeFill="text2" w:themeFillTint="33"/>
                </w:tcPr>
                <w:p w14:paraId="67C0597B" w14:textId="0E474BEB" w:rsidR="0072022C" w:rsidRPr="00312ADC" w:rsidRDefault="0072022C" w:rsidP="0072022C">
                  <w:pPr>
                    <w:pStyle w:val="ListParagraph"/>
                    <w:spacing w:after="60" w:line="240" w:lineRule="atLeast"/>
                    <w:ind w:left="0" w:right="392"/>
                    <w:contextualSpacing w:val="0"/>
                    <w:jc w:val="both"/>
                    <w:rPr>
                      <w:rFonts w:ascii="Arial Narrow" w:hAnsi="Arial Narrow"/>
                      <w:sz w:val="18"/>
                      <w:szCs w:val="18"/>
                      <w:highlight w:val="white"/>
                    </w:rPr>
                  </w:pPr>
                  <w:r w:rsidRPr="00312ADC">
                    <w:rPr>
                      <w:rFonts w:ascii="Arial Narrow" w:hAnsi="Arial Narrow"/>
                      <w:sz w:val="18"/>
                      <w:szCs w:val="18"/>
                    </w:rPr>
                    <w:t>Respect - a regard for others; empathy</w:t>
                  </w:r>
                </w:p>
              </w:tc>
            </w:tr>
          </w:tbl>
          <w:p w14:paraId="509CD4C6" w14:textId="77777777" w:rsidR="0072022C" w:rsidRPr="006258F0" w:rsidRDefault="0072022C" w:rsidP="0072022C">
            <w:pPr>
              <w:pStyle w:val="ListParagraph"/>
              <w:spacing w:after="60" w:line="240" w:lineRule="atLeast"/>
              <w:ind w:left="538" w:right="180"/>
              <w:contextualSpacing w:val="0"/>
              <w:jc w:val="both"/>
              <w:rPr>
                <w:rFonts w:ascii="Arial Narrow" w:hAnsi="Arial Narrow"/>
                <w:sz w:val="20"/>
                <w:highlight w:val="white"/>
              </w:rPr>
            </w:pPr>
          </w:p>
          <w:p w14:paraId="1CD2E96C" w14:textId="255BC719" w:rsidR="00AD43B9" w:rsidRPr="00312ADC" w:rsidRDefault="0072022C" w:rsidP="00312ADC">
            <w:pPr>
              <w:pStyle w:val="ListParagraph"/>
              <w:numPr>
                <w:ilvl w:val="0"/>
                <w:numId w:val="15"/>
              </w:numPr>
              <w:spacing w:after="60" w:line="240" w:lineRule="atLeast"/>
              <w:ind w:left="573" w:right="180"/>
              <w:jc w:val="both"/>
              <w:rPr>
                <w:rFonts w:cs="Arial"/>
                <w:sz w:val="20"/>
              </w:rPr>
            </w:pPr>
            <w:r w:rsidRPr="00312ADC">
              <w:rPr>
                <w:rFonts w:ascii="Arial Narrow" w:hAnsi="Arial Narrow"/>
                <w:sz w:val="20"/>
                <w:highlight w:val="white"/>
              </w:rPr>
              <w:t xml:space="preserve">As an employee of Mount Albert Grammar School (with ACES) is responsible in ensuring the Health and Safety Requirements set out by ACES are followed and the priority </w:t>
            </w:r>
            <w:r w:rsidR="00782DD1" w:rsidRPr="00312ADC">
              <w:rPr>
                <w:rFonts w:ascii="Arial Narrow" w:hAnsi="Arial Narrow"/>
                <w:sz w:val="20"/>
                <w:highlight w:val="white"/>
              </w:rPr>
              <w:t>is always ensuring their personal safety and wellbeing</w:t>
            </w:r>
            <w:r w:rsidRPr="00312ADC">
              <w:rPr>
                <w:rFonts w:ascii="Arial Narrow" w:hAnsi="Arial Narrow"/>
                <w:sz w:val="20"/>
                <w:highlight w:val="white"/>
              </w:rPr>
              <w:t>.</w:t>
            </w:r>
          </w:p>
        </w:tc>
      </w:tr>
    </w:tbl>
    <w:p w14:paraId="6D7F7AE6" w14:textId="1A464545" w:rsidR="00AD43B9" w:rsidRPr="00207B98" w:rsidRDefault="00AD43B9" w:rsidP="00207B98">
      <w:pPr>
        <w:spacing w:after="60" w:line="240" w:lineRule="atLeast"/>
        <w:ind w:right="-1060"/>
        <w:jc w:val="both"/>
        <w:rPr>
          <w:rFonts w:ascii="Arial Narrow" w:hAnsi="Arial Narrow" w:cs="Arial"/>
          <w:sz w:val="20"/>
          <w:szCs w:val="20"/>
          <w:highlight w:val="white"/>
        </w:rPr>
      </w:pPr>
    </w:p>
    <w:p w14:paraId="14DC2D74" w14:textId="1C4C341B" w:rsidR="00BB08B3" w:rsidRPr="00207B98" w:rsidRDefault="00BB08B3" w:rsidP="00207B98">
      <w:pPr>
        <w:spacing w:after="60" w:line="240" w:lineRule="atLeast"/>
        <w:ind w:left="-709" w:right="-1060"/>
        <w:jc w:val="both"/>
        <w:rPr>
          <w:rFonts w:ascii="Arial Narrow" w:hAnsi="Arial Narrow" w:cs="Arial"/>
          <w:b/>
          <w:bCs/>
          <w:sz w:val="20"/>
          <w:szCs w:val="20"/>
          <w:highlight w:val="white"/>
        </w:rPr>
      </w:pPr>
      <w:r w:rsidRPr="00207B98">
        <w:rPr>
          <w:rFonts w:ascii="Arial Narrow" w:hAnsi="Arial Narrow" w:cs="Arial"/>
          <w:b/>
          <w:bCs/>
          <w:sz w:val="20"/>
          <w:szCs w:val="20"/>
          <w:highlight w:val="white"/>
        </w:rPr>
        <w:t>Key Tasks</w:t>
      </w:r>
    </w:p>
    <w:p w14:paraId="4F07BDCC" w14:textId="38594246" w:rsidR="00BB08B3" w:rsidRPr="00207B98" w:rsidRDefault="00BB08B3" w:rsidP="00207B98">
      <w:pPr>
        <w:pStyle w:val="ListParagraph"/>
        <w:numPr>
          <w:ilvl w:val="0"/>
          <w:numId w:val="3"/>
        </w:numPr>
        <w:spacing w:after="60" w:line="240" w:lineRule="atLeast"/>
        <w:ind w:left="142"/>
        <w:contextualSpacing w:val="0"/>
        <w:jc w:val="both"/>
        <w:rPr>
          <w:rFonts w:ascii="Arial Narrow" w:hAnsi="Arial Narrow" w:cs="Arial"/>
          <w:color w:val="3B3E41"/>
          <w:spacing w:val="10"/>
          <w:sz w:val="20"/>
          <w:shd w:val="clear" w:color="auto" w:fill="FFFFFF"/>
          <w:lang w:val="en-NZ"/>
        </w:rPr>
      </w:pPr>
      <w:r w:rsidRPr="00207B98">
        <w:rPr>
          <w:rFonts w:ascii="Arial Narrow" w:hAnsi="Arial Narrow" w:cs="Arial"/>
          <w:color w:val="3B3E41"/>
          <w:spacing w:val="10"/>
          <w:sz w:val="20"/>
          <w:shd w:val="clear" w:color="auto" w:fill="FFFFFF"/>
          <w:lang w:val="en-NZ"/>
        </w:rPr>
        <w:t>Receive and co-ordinate the enrolment for a student referred to AE</w:t>
      </w:r>
    </w:p>
    <w:p w14:paraId="535057DD" w14:textId="2195FA6D" w:rsidR="00BB08B3" w:rsidRPr="00207B98" w:rsidRDefault="004C679A"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Set up Digital Folder for student</w:t>
      </w:r>
    </w:p>
    <w:p w14:paraId="11B4FC6B" w14:textId="4CBC0ED6" w:rsidR="004C679A" w:rsidRPr="00207B98" w:rsidRDefault="004C679A"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Start the Student’s Management Plan</w:t>
      </w:r>
    </w:p>
    <w:p w14:paraId="6591FB96" w14:textId="1AFE1C45" w:rsidR="004C679A" w:rsidRPr="00207B98" w:rsidRDefault="004C679A"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Student placed onto the AE referral list</w:t>
      </w:r>
    </w:p>
    <w:p w14:paraId="218F5005" w14:textId="6088536B" w:rsidR="004C679A" w:rsidRPr="00207B98" w:rsidRDefault="004C679A"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Send an email to “AE Moving</w:t>
      </w:r>
      <w:r w:rsidR="00782DD1">
        <w:rPr>
          <w:rFonts w:ascii="Arial Narrow" w:hAnsi="Arial Narrow" w:cs="Arial"/>
          <w:i/>
          <w:iCs/>
          <w:color w:val="3B3E41"/>
          <w:spacing w:val="10"/>
          <w:sz w:val="20"/>
          <w:shd w:val="clear" w:color="auto" w:fill="FFFFFF"/>
          <w:lang w:val="en-NZ"/>
        </w:rPr>
        <w:t>-</w:t>
      </w:r>
      <w:r w:rsidRPr="00207B98">
        <w:rPr>
          <w:rFonts w:ascii="Arial Narrow" w:hAnsi="Arial Narrow" w:cs="Arial"/>
          <w:i/>
          <w:iCs/>
          <w:color w:val="3B3E41"/>
          <w:spacing w:val="10"/>
          <w:sz w:val="20"/>
          <w:shd w:val="clear" w:color="auto" w:fill="FFFFFF"/>
          <w:lang w:val="en-NZ"/>
        </w:rPr>
        <w:t xml:space="preserve">In Committee” with the link to the </w:t>
      </w:r>
      <w:r w:rsidR="00782DD1" w:rsidRPr="00207B98">
        <w:rPr>
          <w:rFonts w:ascii="Arial Narrow" w:hAnsi="Arial Narrow" w:cs="Arial"/>
          <w:i/>
          <w:iCs/>
          <w:color w:val="3B3E41"/>
          <w:spacing w:val="10"/>
          <w:sz w:val="20"/>
          <w:shd w:val="clear" w:color="auto" w:fill="FFFFFF"/>
          <w:lang w:val="en-NZ"/>
        </w:rPr>
        <w:t>student</w:t>
      </w:r>
      <w:r w:rsidR="00782DD1">
        <w:rPr>
          <w:rFonts w:ascii="Arial Narrow" w:hAnsi="Arial Narrow" w:cs="Arial"/>
          <w:i/>
          <w:iCs/>
          <w:color w:val="3B3E41"/>
          <w:spacing w:val="10"/>
          <w:sz w:val="20"/>
          <w:shd w:val="clear" w:color="auto" w:fill="FFFFFF"/>
          <w:lang w:val="en-NZ"/>
        </w:rPr>
        <w:t>’s</w:t>
      </w:r>
      <w:r w:rsidR="00782DD1" w:rsidRPr="00207B98">
        <w:rPr>
          <w:rFonts w:ascii="Arial Narrow" w:hAnsi="Arial Narrow" w:cs="Arial"/>
          <w:i/>
          <w:iCs/>
          <w:color w:val="3B3E41"/>
          <w:spacing w:val="10"/>
          <w:sz w:val="20"/>
          <w:shd w:val="clear" w:color="auto" w:fill="FFFFFF"/>
          <w:lang w:val="en-NZ"/>
        </w:rPr>
        <w:t>’</w:t>
      </w:r>
      <w:r w:rsidRPr="00207B98">
        <w:rPr>
          <w:rFonts w:ascii="Arial Narrow" w:hAnsi="Arial Narrow" w:cs="Arial"/>
          <w:i/>
          <w:iCs/>
          <w:color w:val="3B3E41"/>
          <w:spacing w:val="10"/>
          <w:sz w:val="20"/>
          <w:shd w:val="clear" w:color="auto" w:fill="FFFFFF"/>
          <w:lang w:val="en-NZ"/>
        </w:rPr>
        <w:t xml:space="preserve"> file</w:t>
      </w:r>
    </w:p>
    <w:p w14:paraId="585A58F1" w14:textId="34402A4E" w:rsidR="004C679A" w:rsidRPr="00207B98" w:rsidRDefault="004C679A"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Attend the “Moving</w:t>
      </w:r>
      <w:r w:rsidR="00782DD1">
        <w:rPr>
          <w:rFonts w:ascii="Arial Narrow" w:hAnsi="Arial Narrow" w:cs="Arial"/>
          <w:i/>
          <w:iCs/>
          <w:color w:val="3B3E41"/>
          <w:spacing w:val="10"/>
          <w:sz w:val="20"/>
          <w:shd w:val="clear" w:color="auto" w:fill="FFFFFF"/>
          <w:lang w:val="en-NZ"/>
        </w:rPr>
        <w:t>-</w:t>
      </w:r>
      <w:r w:rsidRPr="00207B98">
        <w:rPr>
          <w:rFonts w:ascii="Arial Narrow" w:hAnsi="Arial Narrow" w:cs="Arial"/>
          <w:i/>
          <w:iCs/>
          <w:color w:val="3B3E41"/>
          <w:spacing w:val="10"/>
          <w:sz w:val="20"/>
          <w:shd w:val="clear" w:color="auto" w:fill="FFFFFF"/>
          <w:lang w:val="en-NZ"/>
        </w:rPr>
        <w:t>In” Meeting (once a week)</w:t>
      </w:r>
    </w:p>
    <w:p w14:paraId="3FF2AFEF" w14:textId="4C26424B" w:rsidR="004C679A" w:rsidRPr="00207B98" w:rsidRDefault="004C679A"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Organise an interview (at the home or, at the Campus) and confirm with the Student Support Team Member</w:t>
      </w:r>
      <w:r w:rsidR="00782DD1">
        <w:rPr>
          <w:rFonts w:ascii="Arial Narrow" w:hAnsi="Arial Narrow" w:cs="Arial"/>
          <w:i/>
          <w:iCs/>
          <w:color w:val="3B3E41"/>
          <w:spacing w:val="10"/>
          <w:sz w:val="20"/>
          <w:shd w:val="clear" w:color="auto" w:fill="FFFFFF"/>
          <w:lang w:val="en-NZ"/>
        </w:rPr>
        <w:t xml:space="preserve"> the</w:t>
      </w:r>
      <w:r w:rsidR="001F015D">
        <w:rPr>
          <w:rFonts w:ascii="Arial Narrow" w:hAnsi="Arial Narrow" w:cs="Arial"/>
          <w:i/>
          <w:iCs/>
          <w:color w:val="3B3E41"/>
          <w:spacing w:val="10"/>
          <w:sz w:val="20"/>
          <w:shd w:val="clear" w:color="auto" w:fill="FFFFFF"/>
          <w:lang w:val="en-NZ"/>
        </w:rPr>
        <w:t xml:space="preserve"> meeting time</w:t>
      </w:r>
    </w:p>
    <w:p w14:paraId="6D8F275A" w14:textId="616E25AB" w:rsidR="004C679A" w:rsidRPr="00207B98" w:rsidRDefault="004C679A"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 xml:space="preserve">Keep professionals (attached to student) </w:t>
      </w:r>
      <w:r w:rsidR="00AC37B5" w:rsidRPr="00207B98">
        <w:rPr>
          <w:rFonts w:ascii="Arial Narrow" w:hAnsi="Arial Narrow" w:cs="Arial"/>
          <w:i/>
          <w:iCs/>
          <w:color w:val="3B3E41"/>
          <w:spacing w:val="10"/>
          <w:sz w:val="20"/>
          <w:shd w:val="clear" w:color="auto" w:fill="FFFFFF"/>
          <w:lang w:val="en-NZ"/>
        </w:rPr>
        <w:t xml:space="preserve">informed of the progress of the enrolment process and confirm start date </w:t>
      </w:r>
    </w:p>
    <w:p w14:paraId="5B58657B" w14:textId="6DFF96FB" w:rsidR="004C679A" w:rsidRPr="00207B98" w:rsidRDefault="004C679A"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Enrol the student (once start date is confirmed)</w:t>
      </w:r>
      <w:r w:rsidR="00AC37B5" w:rsidRPr="00207B98">
        <w:rPr>
          <w:rFonts w:ascii="Arial Narrow" w:hAnsi="Arial Narrow" w:cs="Arial"/>
          <w:i/>
          <w:iCs/>
          <w:color w:val="3B3E41"/>
          <w:spacing w:val="10"/>
          <w:sz w:val="20"/>
          <w:shd w:val="clear" w:color="auto" w:fill="FFFFFF"/>
          <w:lang w:val="en-NZ"/>
        </w:rPr>
        <w:t xml:space="preserve"> into the AE Database and </w:t>
      </w:r>
      <w:r w:rsidR="001F015D">
        <w:rPr>
          <w:rFonts w:ascii="Arial Narrow" w:hAnsi="Arial Narrow" w:cs="Arial"/>
          <w:i/>
          <w:iCs/>
          <w:color w:val="3B3E41"/>
          <w:spacing w:val="10"/>
          <w:sz w:val="20"/>
          <w:shd w:val="clear" w:color="auto" w:fill="FFFFFF"/>
          <w:lang w:val="en-NZ"/>
        </w:rPr>
        <w:t xml:space="preserve">the Campus </w:t>
      </w:r>
      <w:r w:rsidR="00AC37B5" w:rsidRPr="00207B98">
        <w:rPr>
          <w:rFonts w:ascii="Arial Narrow" w:hAnsi="Arial Narrow" w:cs="Arial"/>
          <w:i/>
          <w:iCs/>
          <w:color w:val="3B3E41"/>
          <w:spacing w:val="10"/>
          <w:sz w:val="20"/>
          <w:shd w:val="clear" w:color="auto" w:fill="FFFFFF"/>
          <w:lang w:val="en-NZ"/>
        </w:rPr>
        <w:t>Attendance Register</w:t>
      </w:r>
    </w:p>
    <w:p w14:paraId="546431BC" w14:textId="79873A29" w:rsidR="00AC37B5" w:rsidRPr="00207B98" w:rsidRDefault="00AC37B5"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 xml:space="preserve">Complete the MoE Verification Form </w:t>
      </w:r>
    </w:p>
    <w:p w14:paraId="53CF24E3" w14:textId="5EC494B0" w:rsidR="007E3A44" w:rsidRPr="00207B98" w:rsidRDefault="007E3A44"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Ensure the Dual Enrolled School has correctly enrolled the student onto AE on ENROL</w:t>
      </w:r>
    </w:p>
    <w:p w14:paraId="57FAD2E6" w14:textId="61898693" w:rsidR="00AC37B5" w:rsidRPr="00207B98" w:rsidRDefault="00AC37B5" w:rsidP="00207B98">
      <w:pPr>
        <w:pStyle w:val="ListParagraph"/>
        <w:numPr>
          <w:ilvl w:val="0"/>
          <w:numId w:val="17"/>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Hard-copy enrolment details are set in place and filed</w:t>
      </w:r>
    </w:p>
    <w:p w14:paraId="5B96A7F7" w14:textId="3AF722D5" w:rsidR="00BB08B3" w:rsidRPr="00207B98" w:rsidRDefault="00AC37B5" w:rsidP="00207B98">
      <w:pPr>
        <w:pStyle w:val="ListParagraph"/>
        <w:numPr>
          <w:ilvl w:val="0"/>
          <w:numId w:val="3"/>
        </w:numPr>
        <w:spacing w:after="60" w:line="240" w:lineRule="atLeast"/>
        <w:ind w:left="142"/>
        <w:contextualSpacing w:val="0"/>
        <w:jc w:val="both"/>
        <w:rPr>
          <w:rFonts w:ascii="Arial Narrow" w:hAnsi="Arial Narrow" w:cs="Arial"/>
          <w:color w:val="3B3E41"/>
          <w:spacing w:val="10"/>
          <w:sz w:val="20"/>
          <w:shd w:val="clear" w:color="auto" w:fill="FFFFFF"/>
          <w:lang w:val="en-NZ"/>
        </w:rPr>
      </w:pPr>
      <w:r w:rsidRPr="00207B98">
        <w:rPr>
          <w:rFonts w:ascii="Arial Narrow" w:hAnsi="Arial Narrow" w:cs="Arial"/>
          <w:color w:val="3B3E41"/>
          <w:spacing w:val="10"/>
          <w:sz w:val="20"/>
          <w:shd w:val="clear" w:color="auto" w:fill="FFFFFF"/>
          <w:lang w:val="en-NZ"/>
        </w:rPr>
        <w:t>C</w:t>
      </w:r>
      <w:r w:rsidR="00BB08B3" w:rsidRPr="00207B98">
        <w:rPr>
          <w:rFonts w:ascii="Arial Narrow" w:hAnsi="Arial Narrow" w:cs="Arial"/>
          <w:color w:val="3B3E41"/>
          <w:spacing w:val="10"/>
          <w:sz w:val="20"/>
          <w:shd w:val="clear" w:color="auto" w:fill="FFFFFF"/>
          <w:lang w:val="en-NZ"/>
        </w:rPr>
        <w:t xml:space="preserve">o-ordinate </w:t>
      </w:r>
      <w:r w:rsidRPr="00207B98">
        <w:rPr>
          <w:rFonts w:ascii="Arial Narrow" w:hAnsi="Arial Narrow" w:cs="Arial"/>
          <w:color w:val="3B3E41"/>
          <w:spacing w:val="10"/>
          <w:sz w:val="20"/>
          <w:shd w:val="clear" w:color="auto" w:fill="FFFFFF"/>
          <w:lang w:val="en-NZ"/>
        </w:rPr>
        <w:t xml:space="preserve">and organise </w:t>
      </w:r>
      <w:r w:rsidR="00BB08B3" w:rsidRPr="00207B98">
        <w:rPr>
          <w:rFonts w:ascii="Arial Narrow" w:hAnsi="Arial Narrow" w:cs="Arial"/>
          <w:color w:val="3B3E41"/>
          <w:spacing w:val="10"/>
          <w:sz w:val="20"/>
          <w:shd w:val="clear" w:color="auto" w:fill="FFFFFF"/>
          <w:lang w:val="en-NZ"/>
        </w:rPr>
        <w:t xml:space="preserve">resources and stationary </w:t>
      </w:r>
      <w:r w:rsidRPr="00207B98">
        <w:rPr>
          <w:rFonts w:ascii="Arial Narrow" w:hAnsi="Arial Narrow" w:cs="Arial"/>
          <w:color w:val="3B3E41"/>
          <w:spacing w:val="10"/>
          <w:sz w:val="20"/>
          <w:shd w:val="clear" w:color="auto" w:fill="FFFFFF"/>
          <w:lang w:val="en-NZ"/>
        </w:rPr>
        <w:t>requests</w:t>
      </w:r>
      <w:r w:rsidR="00BB08B3" w:rsidRPr="00207B98">
        <w:rPr>
          <w:rFonts w:ascii="Arial Narrow" w:hAnsi="Arial Narrow" w:cs="Arial"/>
          <w:color w:val="3B3E41"/>
          <w:spacing w:val="10"/>
          <w:sz w:val="20"/>
          <w:shd w:val="clear" w:color="auto" w:fill="FFFFFF"/>
          <w:lang w:val="en-NZ"/>
        </w:rPr>
        <w:t xml:space="preserve"> for AE and the Attendance Service</w:t>
      </w:r>
    </w:p>
    <w:p w14:paraId="1E0BD023" w14:textId="645E02A1" w:rsidR="00AC37B5" w:rsidRPr="00207B98" w:rsidRDefault="00AC37B5" w:rsidP="00207B98">
      <w:pPr>
        <w:pStyle w:val="ListParagraph"/>
        <w:numPr>
          <w:ilvl w:val="0"/>
          <w:numId w:val="3"/>
        </w:numPr>
        <w:spacing w:after="60" w:line="240" w:lineRule="atLeast"/>
        <w:ind w:left="142"/>
        <w:contextualSpacing w:val="0"/>
        <w:jc w:val="both"/>
        <w:rPr>
          <w:rFonts w:ascii="Arial Narrow" w:hAnsi="Arial Narrow" w:cs="Arial"/>
          <w:color w:val="3B3E41"/>
          <w:spacing w:val="10"/>
          <w:sz w:val="20"/>
          <w:shd w:val="clear" w:color="auto" w:fill="FFFFFF"/>
          <w:lang w:val="en-NZ"/>
        </w:rPr>
      </w:pPr>
      <w:r w:rsidRPr="00207B98">
        <w:rPr>
          <w:rFonts w:ascii="Arial Narrow" w:hAnsi="Arial Narrow" w:cs="Arial"/>
          <w:color w:val="3B3E41"/>
          <w:spacing w:val="10"/>
          <w:sz w:val="20"/>
          <w:shd w:val="clear" w:color="auto" w:fill="FFFFFF"/>
          <w:lang w:val="en-NZ"/>
        </w:rPr>
        <w:t>M</w:t>
      </w:r>
      <w:r w:rsidR="00BB08B3" w:rsidRPr="00207B98">
        <w:rPr>
          <w:rFonts w:ascii="Arial Narrow" w:hAnsi="Arial Narrow" w:cs="Arial"/>
          <w:color w:val="3B3E41"/>
          <w:spacing w:val="10"/>
          <w:sz w:val="20"/>
          <w:shd w:val="clear" w:color="auto" w:fill="FFFFFF"/>
          <w:lang w:val="en-NZ"/>
        </w:rPr>
        <w:t xml:space="preserve">aintain </w:t>
      </w:r>
      <w:r w:rsidRPr="00207B98">
        <w:rPr>
          <w:rFonts w:ascii="Arial Narrow" w:hAnsi="Arial Narrow" w:cs="Arial"/>
          <w:color w:val="3B3E41"/>
          <w:spacing w:val="10"/>
          <w:sz w:val="20"/>
          <w:shd w:val="clear" w:color="auto" w:fill="FFFFFF"/>
          <w:lang w:val="en-NZ"/>
        </w:rPr>
        <w:t>the ACES Petty Cash and keep records of the expenditure</w:t>
      </w:r>
    </w:p>
    <w:p w14:paraId="0597B575" w14:textId="43B290D1" w:rsidR="00AC37B5" w:rsidRPr="00207B98" w:rsidRDefault="00AC37B5" w:rsidP="00207B98">
      <w:pPr>
        <w:pStyle w:val="ListParagraph"/>
        <w:numPr>
          <w:ilvl w:val="0"/>
          <w:numId w:val="3"/>
        </w:numPr>
        <w:spacing w:after="60" w:line="240" w:lineRule="atLeast"/>
        <w:ind w:left="142"/>
        <w:contextualSpacing w:val="0"/>
        <w:jc w:val="both"/>
        <w:rPr>
          <w:rFonts w:ascii="Arial Narrow" w:hAnsi="Arial Narrow" w:cs="Arial"/>
          <w:color w:val="3B3E41"/>
          <w:spacing w:val="10"/>
          <w:sz w:val="20"/>
          <w:shd w:val="clear" w:color="auto" w:fill="FFFFFF"/>
          <w:lang w:val="en-NZ"/>
        </w:rPr>
      </w:pPr>
      <w:r w:rsidRPr="00207B98">
        <w:rPr>
          <w:rFonts w:ascii="Arial Narrow" w:hAnsi="Arial Narrow" w:cs="Arial"/>
          <w:color w:val="3B3E41"/>
          <w:spacing w:val="10"/>
          <w:sz w:val="20"/>
          <w:shd w:val="clear" w:color="auto" w:fill="FFFFFF"/>
          <w:lang w:val="en-NZ"/>
        </w:rPr>
        <w:t>Co-ordinate the ACES multi-media p</w:t>
      </w:r>
      <w:r w:rsidR="00195217">
        <w:rPr>
          <w:rFonts w:ascii="Arial Narrow" w:hAnsi="Arial Narrow" w:cs="Arial"/>
          <w:color w:val="3B3E41"/>
          <w:spacing w:val="10"/>
          <w:sz w:val="20"/>
          <w:shd w:val="clear" w:color="auto" w:fill="FFFFFF"/>
          <w:lang w:val="en-NZ"/>
        </w:rPr>
        <w:t>l</w:t>
      </w:r>
      <w:r w:rsidRPr="00207B98">
        <w:rPr>
          <w:rFonts w:ascii="Arial Narrow" w:hAnsi="Arial Narrow" w:cs="Arial"/>
          <w:color w:val="3B3E41"/>
          <w:spacing w:val="10"/>
          <w:sz w:val="20"/>
          <w:shd w:val="clear" w:color="auto" w:fill="FFFFFF"/>
          <w:lang w:val="en-NZ"/>
        </w:rPr>
        <w:t>an and this includes:</w:t>
      </w:r>
    </w:p>
    <w:p w14:paraId="0115C38E" w14:textId="5FFE93E8" w:rsidR="00AC37B5" w:rsidRPr="00207B98" w:rsidRDefault="00AC37B5" w:rsidP="00207B98">
      <w:pPr>
        <w:pStyle w:val="ListParagraph"/>
        <w:numPr>
          <w:ilvl w:val="0"/>
          <w:numId w:val="18"/>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Facebook + Instagram</w:t>
      </w:r>
    </w:p>
    <w:p w14:paraId="22BB4B82" w14:textId="6F9510FB" w:rsidR="00BB08B3" w:rsidRPr="00207B98" w:rsidRDefault="00AC37B5" w:rsidP="00207B98">
      <w:pPr>
        <w:pStyle w:val="ListParagraph"/>
        <w:numPr>
          <w:ilvl w:val="0"/>
          <w:numId w:val="18"/>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ACES Website</w:t>
      </w:r>
    </w:p>
    <w:p w14:paraId="67A68849" w14:textId="641DAE4C" w:rsidR="00AC37B5" w:rsidRPr="00207B98" w:rsidRDefault="00BB08B3" w:rsidP="00207B98">
      <w:pPr>
        <w:pStyle w:val="ListParagraph"/>
        <w:numPr>
          <w:ilvl w:val="0"/>
          <w:numId w:val="3"/>
        </w:numPr>
        <w:spacing w:after="60" w:line="240" w:lineRule="atLeast"/>
        <w:ind w:left="142"/>
        <w:contextualSpacing w:val="0"/>
        <w:jc w:val="both"/>
        <w:rPr>
          <w:rFonts w:ascii="Arial Narrow" w:hAnsi="Arial Narrow" w:cs="Arial"/>
          <w:color w:val="3B3E41"/>
          <w:spacing w:val="10"/>
          <w:sz w:val="20"/>
          <w:shd w:val="clear" w:color="auto" w:fill="FFFFFF"/>
          <w:lang w:val="en-NZ"/>
        </w:rPr>
      </w:pPr>
      <w:r w:rsidRPr="00207B98">
        <w:rPr>
          <w:rFonts w:ascii="Arial Narrow" w:hAnsi="Arial Narrow" w:cs="Arial"/>
          <w:color w:val="3B3E41"/>
          <w:spacing w:val="10"/>
          <w:sz w:val="20"/>
          <w:shd w:val="clear" w:color="auto" w:fill="FFFFFF"/>
          <w:lang w:val="en-NZ"/>
        </w:rPr>
        <w:t xml:space="preserve">The first point of contact for phone calls and recognise the caller can be distressed or </w:t>
      </w:r>
      <w:r w:rsidR="00782DD1" w:rsidRPr="00207B98">
        <w:rPr>
          <w:rFonts w:ascii="Arial Narrow" w:hAnsi="Arial Narrow" w:cs="Arial"/>
          <w:color w:val="3B3E41"/>
          <w:spacing w:val="10"/>
          <w:sz w:val="20"/>
          <w:shd w:val="clear" w:color="auto" w:fill="FFFFFF"/>
          <w:lang w:val="en-NZ"/>
        </w:rPr>
        <w:t>frustrated.</w:t>
      </w:r>
    </w:p>
    <w:p w14:paraId="064C8B9A" w14:textId="252BAD68" w:rsidR="00BB08B3" w:rsidRPr="00207B98" w:rsidRDefault="00AC37B5" w:rsidP="00207B98">
      <w:pPr>
        <w:pStyle w:val="ListParagraph"/>
        <w:numPr>
          <w:ilvl w:val="0"/>
          <w:numId w:val="19"/>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H</w:t>
      </w:r>
      <w:r w:rsidR="00BB08B3" w:rsidRPr="00207B98">
        <w:rPr>
          <w:rFonts w:ascii="Arial Narrow" w:hAnsi="Arial Narrow" w:cs="Arial"/>
          <w:i/>
          <w:iCs/>
          <w:color w:val="3B3E41"/>
          <w:spacing w:val="10"/>
          <w:sz w:val="20"/>
          <w:shd w:val="clear" w:color="auto" w:fill="FFFFFF"/>
          <w:lang w:val="en-NZ"/>
        </w:rPr>
        <w:t>ear the concerns to connect or, pass onto the relevant person</w:t>
      </w:r>
    </w:p>
    <w:p w14:paraId="4A0CF6F4" w14:textId="7DBFC8D1" w:rsidR="00BB08B3" w:rsidRPr="00207B98" w:rsidRDefault="00BB08B3" w:rsidP="00207B98">
      <w:pPr>
        <w:pStyle w:val="ListParagraph"/>
        <w:numPr>
          <w:ilvl w:val="0"/>
          <w:numId w:val="15"/>
        </w:numPr>
        <w:spacing w:after="60" w:line="240" w:lineRule="atLeast"/>
        <w:ind w:left="142"/>
        <w:contextualSpacing w:val="0"/>
        <w:jc w:val="both"/>
        <w:rPr>
          <w:rFonts w:ascii="Arial Narrow" w:hAnsi="Arial Narrow" w:cs="Arial"/>
          <w:color w:val="3B3E41"/>
          <w:spacing w:val="10"/>
          <w:sz w:val="20"/>
          <w:shd w:val="clear" w:color="auto" w:fill="FFFFFF"/>
          <w:lang w:val="en-NZ"/>
        </w:rPr>
      </w:pPr>
      <w:r w:rsidRPr="00207B98">
        <w:rPr>
          <w:rFonts w:ascii="Arial Narrow" w:hAnsi="Arial Narrow" w:cs="Arial"/>
          <w:color w:val="3B3E41"/>
          <w:spacing w:val="10"/>
          <w:sz w:val="20"/>
          <w:shd w:val="clear" w:color="auto" w:fill="FFFFFF"/>
          <w:lang w:val="en-NZ"/>
        </w:rPr>
        <w:t>Co-ordinate the Health and Safety Committee</w:t>
      </w:r>
      <w:r w:rsidR="00207B98" w:rsidRPr="00207B98">
        <w:rPr>
          <w:rFonts w:ascii="Arial Narrow" w:hAnsi="Arial Narrow" w:cs="Arial"/>
          <w:color w:val="3B3E41"/>
          <w:spacing w:val="10"/>
          <w:sz w:val="20"/>
          <w:shd w:val="clear" w:color="auto" w:fill="FFFFFF"/>
          <w:lang w:val="en-NZ"/>
        </w:rPr>
        <w:t xml:space="preserve"> and maintain the minutes</w:t>
      </w:r>
    </w:p>
    <w:p w14:paraId="4187E7FF" w14:textId="7571A22A" w:rsidR="00207B98" w:rsidRPr="00207B98" w:rsidRDefault="00207B98" w:rsidP="00207B98">
      <w:pPr>
        <w:pStyle w:val="ListParagraph"/>
        <w:numPr>
          <w:ilvl w:val="0"/>
          <w:numId w:val="15"/>
        </w:numPr>
        <w:spacing w:after="60" w:line="240" w:lineRule="atLeast"/>
        <w:ind w:left="142"/>
        <w:contextualSpacing w:val="0"/>
        <w:jc w:val="both"/>
        <w:rPr>
          <w:rFonts w:ascii="Arial Narrow" w:hAnsi="Arial Narrow" w:cs="Arial"/>
          <w:color w:val="3B3E41"/>
          <w:spacing w:val="10"/>
          <w:sz w:val="20"/>
          <w:shd w:val="clear" w:color="auto" w:fill="FFFFFF"/>
          <w:lang w:val="en-NZ"/>
        </w:rPr>
      </w:pPr>
      <w:r w:rsidRPr="00207B98">
        <w:rPr>
          <w:rFonts w:ascii="Arial Narrow" w:hAnsi="Arial Narrow" w:cs="Arial"/>
          <w:color w:val="3B3E41"/>
          <w:spacing w:val="10"/>
          <w:sz w:val="20"/>
          <w:shd w:val="clear" w:color="auto" w:fill="FFFFFF"/>
          <w:lang w:val="en-NZ"/>
        </w:rPr>
        <w:t>Maintain the AE Database</w:t>
      </w:r>
    </w:p>
    <w:p w14:paraId="0EBF3D59" w14:textId="18B0D34C" w:rsidR="00207B98" w:rsidRPr="00207B98" w:rsidRDefault="00207B98" w:rsidP="00207B98">
      <w:pPr>
        <w:pStyle w:val="ListParagraph"/>
        <w:numPr>
          <w:ilvl w:val="0"/>
          <w:numId w:val="19"/>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Enter Attendance</w:t>
      </w:r>
    </w:p>
    <w:p w14:paraId="52A6D46A" w14:textId="58AF4C40" w:rsidR="00207B98" w:rsidRDefault="00207B98" w:rsidP="00207B98">
      <w:pPr>
        <w:pStyle w:val="ListParagraph"/>
        <w:numPr>
          <w:ilvl w:val="0"/>
          <w:numId w:val="19"/>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Pastoral Weekly notes from attendance registe</w:t>
      </w:r>
      <w:r w:rsidR="00E6497E">
        <w:rPr>
          <w:rFonts w:ascii="Arial Narrow" w:hAnsi="Arial Narrow" w:cs="Arial"/>
          <w:i/>
          <w:iCs/>
          <w:color w:val="3B3E41"/>
          <w:spacing w:val="10"/>
          <w:sz w:val="20"/>
          <w:shd w:val="clear" w:color="auto" w:fill="FFFFFF"/>
          <w:lang w:val="en-NZ"/>
        </w:rPr>
        <w:t>r</w:t>
      </w:r>
    </w:p>
    <w:p w14:paraId="0B23B9E9" w14:textId="1D137834" w:rsidR="00E6497E" w:rsidRDefault="00E6497E" w:rsidP="00207B98">
      <w:pPr>
        <w:pStyle w:val="ListParagraph"/>
        <w:numPr>
          <w:ilvl w:val="0"/>
          <w:numId w:val="19"/>
        </w:numPr>
        <w:spacing w:after="60" w:line="240" w:lineRule="atLeast"/>
        <w:contextualSpacing w:val="0"/>
        <w:jc w:val="both"/>
        <w:rPr>
          <w:rFonts w:ascii="Arial Narrow" w:hAnsi="Arial Narrow" w:cs="Arial"/>
          <w:i/>
          <w:iCs/>
          <w:color w:val="3B3E41"/>
          <w:spacing w:val="10"/>
          <w:sz w:val="20"/>
          <w:shd w:val="clear" w:color="auto" w:fill="FFFFFF"/>
          <w:lang w:val="en-NZ"/>
        </w:rPr>
      </w:pPr>
      <w:r>
        <w:rPr>
          <w:rFonts w:ascii="Arial Narrow" w:hAnsi="Arial Narrow" w:cs="Arial"/>
          <w:i/>
          <w:iCs/>
          <w:color w:val="3B3E41"/>
          <w:spacing w:val="10"/>
          <w:sz w:val="20"/>
          <w:shd w:val="clear" w:color="auto" w:fill="FFFFFF"/>
          <w:lang w:val="en-NZ"/>
        </w:rPr>
        <w:t>Complete and enter withdrawals</w:t>
      </w:r>
    </w:p>
    <w:p w14:paraId="0EF72FFF" w14:textId="1EC10E5D" w:rsidR="00E6497E" w:rsidRDefault="00E6497E" w:rsidP="00E6497E">
      <w:pPr>
        <w:pStyle w:val="ListParagraph"/>
        <w:numPr>
          <w:ilvl w:val="0"/>
          <w:numId w:val="20"/>
        </w:numPr>
        <w:spacing w:after="60" w:line="240" w:lineRule="atLeast"/>
        <w:contextualSpacing w:val="0"/>
        <w:jc w:val="both"/>
        <w:rPr>
          <w:rFonts w:ascii="Arial Narrow" w:hAnsi="Arial Narrow" w:cs="Arial"/>
          <w:i/>
          <w:iCs/>
          <w:color w:val="3B3E41"/>
          <w:spacing w:val="10"/>
          <w:sz w:val="20"/>
          <w:shd w:val="clear" w:color="auto" w:fill="FFFFFF"/>
          <w:lang w:val="en-NZ"/>
        </w:rPr>
      </w:pPr>
      <w:r>
        <w:rPr>
          <w:rFonts w:ascii="Arial Narrow" w:hAnsi="Arial Narrow" w:cs="Arial"/>
          <w:i/>
          <w:iCs/>
          <w:color w:val="3B3E41"/>
          <w:spacing w:val="10"/>
          <w:sz w:val="20"/>
          <w:shd w:val="clear" w:color="auto" w:fill="FFFFFF"/>
          <w:lang w:val="en-NZ"/>
        </w:rPr>
        <w:t>Inform the enrolling school of the withdrawal and monitor</w:t>
      </w:r>
      <w:r w:rsidR="004F7FA3">
        <w:rPr>
          <w:rFonts w:ascii="Arial Narrow" w:hAnsi="Arial Narrow" w:cs="Arial"/>
          <w:i/>
          <w:iCs/>
          <w:color w:val="3B3E41"/>
          <w:spacing w:val="10"/>
          <w:sz w:val="20"/>
          <w:shd w:val="clear" w:color="auto" w:fill="FFFFFF"/>
          <w:lang w:val="en-NZ"/>
        </w:rPr>
        <w:t xml:space="preserve"> this has happened</w:t>
      </w:r>
    </w:p>
    <w:p w14:paraId="03291470" w14:textId="6F50C266" w:rsidR="00E6497E" w:rsidRPr="00207B98" w:rsidRDefault="00E6497E" w:rsidP="00E6497E">
      <w:pPr>
        <w:pStyle w:val="ListParagraph"/>
        <w:numPr>
          <w:ilvl w:val="0"/>
          <w:numId w:val="20"/>
        </w:numPr>
        <w:spacing w:after="60" w:line="240" w:lineRule="atLeast"/>
        <w:contextualSpacing w:val="0"/>
        <w:jc w:val="both"/>
        <w:rPr>
          <w:rFonts w:ascii="Arial Narrow" w:hAnsi="Arial Narrow" w:cs="Arial"/>
          <w:i/>
          <w:iCs/>
          <w:color w:val="3B3E41"/>
          <w:spacing w:val="10"/>
          <w:sz w:val="20"/>
          <w:shd w:val="clear" w:color="auto" w:fill="FFFFFF"/>
          <w:lang w:val="en-NZ"/>
        </w:rPr>
      </w:pPr>
      <w:r>
        <w:rPr>
          <w:rFonts w:ascii="Arial Narrow" w:hAnsi="Arial Narrow" w:cs="Arial"/>
          <w:i/>
          <w:iCs/>
          <w:color w:val="3B3E41"/>
          <w:spacing w:val="10"/>
          <w:sz w:val="20"/>
          <w:shd w:val="clear" w:color="auto" w:fill="FFFFFF"/>
          <w:lang w:val="en-NZ"/>
        </w:rPr>
        <w:t>File hard-copy in withdrawals</w:t>
      </w:r>
    </w:p>
    <w:p w14:paraId="4A53E8C0" w14:textId="47264184" w:rsidR="00207B98" w:rsidRPr="00207B98" w:rsidRDefault="00207B98" w:rsidP="00207B98">
      <w:pPr>
        <w:pStyle w:val="ListParagraph"/>
        <w:numPr>
          <w:ilvl w:val="0"/>
          <w:numId w:val="19"/>
        </w:numPr>
        <w:spacing w:after="60" w:line="240" w:lineRule="atLeast"/>
        <w:contextualSpacing w:val="0"/>
        <w:jc w:val="both"/>
        <w:rPr>
          <w:rFonts w:ascii="Arial Narrow" w:hAnsi="Arial Narrow" w:cs="Arial"/>
          <w:i/>
          <w:iCs/>
          <w:color w:val="3B3E41"/>
          <w:spacing w:val="10"/>
          <w:sz w:val="20"/>
          <w:shd w:val="clear" w:color="auto" w:fill="FFFFFF"/>
          <w:lang w:val="en-NZ"/>
        </w:rPr>
      </w:pPr>
      <w:r w:rsidRPr="00207B98">
        <w:rPr>
          <w:rFonts w:ascii="Arial Narrow" w:hAnsi="Arial Narrow" w:cs="Arial"/>
          <w:i/>
          <w:iCs/>
          <w:color w:val="3B3E41"/>
          <w:spacing w:val="10"/>
          <w:sz w:val="20"/>
          <w:shd w:val="clear" w:color="auto" w:fill="FFFFFF"/>
          <w:lang w:val="en-NZ"/>
        </w:rPr>
        <w:t>Extract any reports for key stakeholders or, Manager to support Milestone Reports</w:t>
      </w:r>
    </w:p>
    <w:p w14:paraId="4FAD8333" w14:textId="5A1748CA" w:rsidR="00BB08B3" w:rsidRPr="00207B98" w:rsidRDefault="00207B98" w:rsidP="00207B98">
      <w:pPr>
        <w:pStyle w:val="ListParagraph"/>
        <w:numPr>
          <w:ilvl w:val="0"/>
          <w:numId w:val="3"/>
        </w:numPr>
        <w:spacing w:after="60" w:line="240" w:lineRule="atLeast"/>
        <w:ind w:left="142"/>
        <w:contextualSpacing w:val="0"/>
        <w:jc w:val="both"/>
        <w:rPr>
          <w:rFonts w:ascii="Arial Narrow" w:hAnsi="Arial Narrow" w:cs="Arial"/>
          <w:color w:val="3B3E41"/>
          <w:spacing w:val="10"/>
          <w:sz w:val="20"/>
          <w:shd w:val="clear" w:color="auto" w:fill="FFFFFF"/>
          <w:lang w:val="en-NZ"/>
        </w:rPr>
      </w:pPr>
      <w:r w:rsidRPr="00207B98">
        <w:rPr>
          <w:rFonts w:ascii="Arial Narrow" w:hAnsi="Arial Narrow" w:cs="Arial"/>
          <w:color w:val="3B3E41"/>
          <w:spacing w:val="10"/>
          <w:sz w:val="20"/>
          <w:shd w:val="clear" w:color="auto" w:fill="FFFFFF"/>
          <w:lang w:val="en-NZ"/>
        </w:rPr>
        <w:t xml:space="preserve">Organise the AE Prize Giving (once a year) and confirm bookings, </w:t>
      </w:r>
      <w:r w:rsidR="00782DD1" w:rsidRPr="00207B98">
        <w:rPr>
          <w:rFonts w:ascii="Arial Narrow" w:hAnsi="Arial Narrow" w:cs="Arial"/>
          <w:color w:val="3B3E41"/>
          <w:spacing w:val="10"/>
          <w:sz w:val="20"/>
          <w:shd w:val="clear" w:color="auto" w:fill="FFFFFF"/>
          <w:lang w:val="en-NZ"/>
        </w:rPr>
        <w:t>prizes,</w:t>
      </w:r>
      <w:r w:rsidRPr="00207B98">
        <w:rPr>
          <w:rFonts w:ascii="Arial Narrow" w:hAnsi="Arial Narrow" w:cs="Arial"/>
          <w:color w:val="3B3E41"/>
          <w:spacing w:val="10"/>
          <w:sz w:val="20"/>
          <w:shd w:val="clear" w:color="auto" w:fill="FFFFFF"/>
          <w:lang w:val="en-NZ"/>
        </w:rPr>
        <w:t xml:space="preserve"> and certificates </w:t>
      </w:r>
    </w:p>
    <w:p w14:paraId="44164989" w14:textId="357829BE" w:rsidR="00207B98" w:rsidRPr="00207B98" w:rsidRDefault="00207B98" w:rsidP="00207B98">
      <w:pPr>
        <w:pStyle w:val="ListParagraph"/>
        <w:numPr>
          <w:ilvl w:val="0"/>
          <w:numId w:val="3"/>
        </w:numPr>
        <w:spacing w:after="60" w:line="240" w:lineRule="atLeast"/>
        <w:ind w:left="142"/>
        <w:contextualSpacing w:val="0"/>
        <w:jc w:val="both"/>
        <w:rPr>
          <w:rFonts w:ascii="Arial Narrow" w:hAnsi="Arial Narrow" w:cs="Arial"/>
          <w:color w:val="3B3E41"/>
          <w:spacing w:val="10"/>
          <w:sz w:val="20"/>
          <w:shd w:val="clear" w:color="auto" w:fill="FFFFFF"/>
          <w:lang w:val="en-NZ"/>
        </w:rPr>
      </w:pPr>
      <w:r w:rsidRPr="00207B98">
        <w:rPr>
          <w:rFonts w:ascii="Arial Narrow" w:hAnsi="Arial Narrow" w:cs="Arial"/>
          <w:color w:val="3B3E41"/>
          <w:spacing w:val="10"/>
          <w:sz w:val="20"/>
          <w:shd w:val="clear" w:color="auto" w:fill="FFFFFF"/>
          <w:lang w:val="en-NZ"/>
        </w:rPr>
        <w:t xml:space="preserve">Assist the Manager or Attendance Service with any </w:t>
      </w:r>
      <w:r w:rsidR="001F015D">
        <w:rPr>
          <w:rFonts w:ascii="Arial Narrow" w:hAnsi="Arial Narrow" w:cs="Arial"/>
          <w:color w:val="3B3E41"/>
          <w:spacing w:val="10"/>
          <w:sz w:val="20"/>
          <w:shd w:val="clear" w:color="auto" w:fill="FFFFFF"/>
          <w:lang w:val="en-NZ"/>
        </w:rPr>
        <w:t xml:space="preserve">other </w:t>
      </w:r>
      <w:r w:rsidRPr="00207B98">
        <w:rPr>
          <w:rFonts w:ascii="Arial Narrow" w:hAnsi="Arial Narrow" w:cs="Arial"/>
          <w:color w:val="3B3E41"/>
          <w:spacing w:val="10"/>
          <w:sz w:val="20"/>
          <w:shd w:val="clear" w:color="auto" w:fill="FFFFFF"/>
          <w:lang w:val="en-NZ"/>
        </w:rPr>
        <w:t xml:space="preserve">administer tasks </w:t>
      </w:r>
    </w:p>
    <w:p w14:paraId="5BFDCC3F" w14:textId="083EC13D" w:rsidR="00BB08B3" w:rsidRDefault="00BB08B3" w:rsidP="00207B98">
      <w:pPr>
        <w:spacing w:after="60" w:line="240" w:lineRule="atLeast"/>
        <w:ind w:left="-567" w:right="-773"/>
        <w:jc w:val="both"/>
        <w:rPr>
          <w:rFonts w:ascii="Arial Narrow" w:hAnsi="Arial Narrow" w:cs="Arial"/>
          <w:sz w:val="20"/>
          <w:szCs w:val="20"/>
          <w:u w:val="single"/>
        </w:rPr>
      </w:pPr>
    </w:p>
    <w:p w14:paraId="6A87F023" w14:textId="7C146AA5" w:rsidR="004F7FA3" w:rsidRDefault="004F7FA3" w:rsidP="00207B98">
      <w:pPr>
        <w:spacing w:after="60" w:line="240" w:lineRule="atLeast"/>
        <w:ind w:left="-567" w:right="-773"/>
        <w:jc w:val="both"/>
        <w:rPr>
          <w:rFonts w:ascii="Arial Narrow" w:hAnsi="Arial Narrow" w:cs="Arial"/>
          <w:sz w:val="20"/>
          <w:szCs w:val="20"/>
          <w:u w:val="single"/>
        </w:rPr>
      </w:pPr>
    </w:p>
    <w:p w14:paraId="364C266A" w14:textId="226A8EB2" w:rsidR="004F7FA3" w:rsidRDefault="004F7FA3" w:rsidP="00207B98">
      <w:pPr>
        <w:spacing w:after="60" w:line="240" w:lineRule="atLeast"/>
        <w:ind w:left="-567" w:right="-773"/>
        <w:jc w:val="both"/>
        <w:rPr>
          <w:rFonts w:ascii="Arial Narrow" w:hAnsi="Arial Narrow" w:cs="Arial"/>
          <w:sz w:val="20"/>
          <w:szCs w:val="20"/>
          <w:u w:val="single"/>
        </w:rPr>
      </w:pPr>
    </w:p>
    <w:p w14:paraId="6CF10280" w14:textId="74F9DF69" w:rsidR="004F7FA3" w:rsidRDefault="004F7FA3" w:rsidP="00207B98">
      <w:pPr>
        <w:spacing w:after="60" w:line="240" w:lineRule="atLeast"/>
        <w:ind w:left="-567" w:right="-773"/>
        <w:jc w:val="both"/>
        <w:rPr>
          <w:rFonts w:ascii="Arial Narrow" w:hAnsi="Arial Narrow" w:cs="Arial"/>
          <w:sz w:val="20"/>
          <w:szCs w:val="20"/>
          <w:u w:val="single"/>
        </w:rPr>
      </w:pPr>
    </w:p>
    <w:p w14:paraId="30FCA32D" w14:textId="670CBBB4" w:rsidR="004F7FA3" w:rsidRDefault="004F7FA3" w:rsidP="00207B98">
      <w:pPr>
        <w:spacing w:after="60" w:line="240" w:lineRule="atLeast"/>
        <w:ind w:left="-567" w:right="-773"/>
        <w:jc w:val="both"/>
        <w:rPr>
          <w:rFonts w:ascii="Arial Narrow" w:hAnsi="Arial Narrow" w:cs="Arial"/>
          <w:sz w:val="20"/>
          <w:szCs w:val="20"/>
          <w:u w:val="single"/>
        </w:rPr>
      </w:pPr>
    </w:p>
    <w:p w14:paraId="6E89D7BB" w14:textId="39261DFD" w:rsidR="004F7FA3" w:rsidRDefault="004F7FA3" w:rsidP="00207B98">
      <w:pPr>
        <w:spacing w:after="60" w:line="240" w:lineRule="atLeast"/>
        <w:ind w:left="-567" w:right="-773"/>
        <w:jc w:val="both"/>
        <w:rPr>
          <w:rFonts w:ascii="Arial Narrow" w:hAnsi="Arial Narrow" w:cs="Arial"/>
          <w:sz w:val="20"/>
          <w:szCs w:val="20"/>
          <w:u w:val="single"/>
        </w:rPr>
      </w:pPr>
    </w:p>
    <w:p w14:paraId="065952E6" w14:textId="77777777" w:rsidR="004F7FA3" w:rsidRPr="00207B98" w:rsidRDefault="004F7FA3" w:rsidP="00207B98">
      <w:pPr>
        <w:spacing w:after="60" w:line="240" w:lineRule="atLeast"/>
        <w:ind w:left="-567" w:right="-773"/>
        <w:jc w:val="both"/>
        <w:rPr>
          <w:rFonts w:ascii="Arial Narrow" w:hAnsi="Arial Narrow" w:cs="Arial"/>
          <w:sz w:val="20"/>
          <w:szCs w:val="20"/>
          <w:u w:val="single"/>
        </w:rPr>
      </w:pPr>
    </w:p>
    <w:p w14:paraId="5EC581C0" w14:textId="2845551F" w:rsidR="00AD43B9" w:rsidRPr="00207B98" w:rsidRDefault="00AD43B9" w:rsidP="00207B98">
      <w:pPr>
        <w:spacing w:after="60" w:line="240" w:lineRule="atLeast"/>
        <w:ind w:left="-567" w:right="-773"/>
        <w:jc w:val="both"/>
        <w:rPr>
          <w:rFonts w:ascii="Arial Narrow" w:hAnsi="Arial Narrow" w:cs="Arial"/>
          <w:b/>
          <w:bCs/>
          <w:sz w:val="20"/>
          <w:szCs w:val="20"/>
          <w:u w:val="single"/>
        </w:rPr>
      </w:pPr>
      <w:r w:rsidRPr="00207B98">
        <w:rPr>
          <w:rFonts w:ascii="Arial Narrow" w:hAnsi="Arial Narrow" w:cs="Arial"/>
          <w:b/>
          <w:bCs/>
          <w:sz w:val="20"/>
          <w:szCs w:val="20"/>
          <w:u w:val="single"/>
        </w:rPr>
        <w:lastRenderedPageBreak/>
        <w:t>Core Competency</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4"/>
        <w:gridCol w:w="6237"/>
      </w:tblGrid>
      <w:tr w:rsidR="00AD43B9" w:rsidRPr="00207B98" w14:paraId="43360E5E" w14:textId="77777777" w:rsidTr="00207B98">
        <w:tc>
          <w:tcPr>
            <w:tcW w:w="1843" w:type="dxa"/>
            <w:shd w:val="clear" w:color="auto" w:fill="0070C0"/>
          </w:tcPr>
          <w:p w14:paraId="5A0F92B1" w14:textId="77777777" w:rsidR="00AD43B9" w:rsidRPr="00207B98" w:rsidRDefault="00AD43B9" w:rsidP="00207B98">
            <w:pPr>
              <w:pStyle w:val="Heading3"/>
              <w:spacing w:before="0" w:line="240" w:lineRule="atLeast"/>
              <w:rPr>
                <w:rFonts w:ascii="Arial Narrow" w:hAnsi="Arial Narrow" w:cs="Arial"/>
                <w:bCs/>
                <w:color w:val="FFFFFF" w:themeColor="background1"/>
                <w:sz w:val="20"/>
                <w:szCs w:val="20"/>
              </w:rPr>
            </w:pPr>
            <w:r w:rsidRPr="00207B98">
              <w:rPr>
                <w:rFonts w:ascii="Arial Narrow" w:hAnsi="Arial Narrow" w:cs="Arial"/>
                <w:bCs/>
                <w:color w:val="FFFFFF" w:themeColor="background1"/>
                <w:sz w:val="20"/>
                <w:szCs w:val="20"/>
              </w:rPr>
              <w:br w:type="page"/>
              <w:t>Competency</w:t>
            </w:r>
          </w:p>
        </w:tc>
        <w:tc>
          <w:tcPr>
            <w:tcW w:w="2694" w:type="dxa"/>
            <w:shd w:val="clear" w:color="auto" w:fill="0070C0"/>
          </w:tcPr>
          <w:p w14:paraId="227B7861" w14:textId="77777777" w:rsidR="00AD43B9" w:rsidRPr="00207B98" w:rsidRDefault="00AD43B9" w:rsidP="00207B98">
            <w:pPr>
              <w:pStyle w:val="Heading3"/>
              <w:spacing w:before="0" w:line="240" w:lineRule="atLeast"/>
              <w:rPr>
                <w:rFonts w:ascii="Arial Narrow" w:hAnsi="Arial Narrow" w:cs="Arial"/>
                <w:bCs/>
                <w:color w:val="FFFFFF" w:themeColor="background1"/>
                <w:sz w:val="20"/>
                <w:szCs w:val="20"/>
              </w:rPr>
            </w:pPr>
            <w:r w:rsidRPr="00207B98">
              <w:rPr>
                <w:rFonts w:ascii="Arial Narrow" w:hAnsi="Arial Narrow" w:cs="Arial"/>
                <w:bCs/>
                <w:color w:val="FFFFFF" w:themeColor="background1"/>
                <w:sz w:val="20"/>
                <w:szCs w:val="20"/>
              </w:rPr>
              <w:t>Definition</w:t>
            </w:r>
          </w:p>
        </w:tc>
        <w:tc>
          <w:tcPr>
            <w:tcW w:w="6237" w:type="dxa"/>
            <w:shd w:val="clear" w:color="auto" w:fill="0070C0"/>
          </w:tcPr>
          <w:p w14:paraId="75C5E02D" w14:textId="77777777" w:rsidR="00AD43B9" w:rsidRPr="00207B98" w:rsidRDefault="00AD43B9" w:rsidP="00207B98">
            <w:pPr>
              <w:pStyle w:val="Heading3"/>
              <w:spacing w:before="0" w:line="240" w:lineRule="atLeast"/>
              <w:rPr>
                <w:rFonts w:ascii="Arial Narrow" w:hAnsi="Arial Narrow" w:cs="Arial"/>
                <w:bCs/>
                <w:color w:val="FFFFFF" w:themeColor="background1"/>
                <w:sz w:val="20"/>
                <w:szCs w:val="20"/>
              </w:rPr>
            </w:pPr>
            <w:r w:rsidRPr="00207B98">
              <w:rPr>
                <w:rFonts w:ascii="Arial Narrow" w:hAnsi="Arial Narrow" w:cs="Arial"/>
                <w:bCs/>
                <w:color w:val="FFFFFF" w:themeColor="background1"/>
                <w:sz w:val="20"/>
                <w:szCs w:val="20"/>
              </w:rPr>
              <w:t>Example Behaviours of Best Practices</w:t>
            </w:r>
          </w:p>
        </w:tc>
      </w:tr>
      <w:tr w:rsidR="00AD43B9" w:rsidRPr="00207B98" w14:paraId="23EB1D6C" w14:textId="77777777" w:rsidTr="002901F9">
        <w:tc>
          <w:tcPr>
            <w:tcW w:w="1843" w:type="dxa"/>
          </w:tcPr>
          <w:p w14:paraId="0BD1F4E8" w14:textId="77777777" w:rsidR="00AD43B9" w:rsidRPr="00207B98" w:rsidRDefault="00AD43B9" w:rsidP="00207B98">
            <w:pPr>
              <w:tabs>
                <w:tab w:val="left" w:pos="0"/>
              </w:tabs>
              <w:spacing w:after="60" w:line="240" w:lineRule="atLeast"/>
              <w:ind w:left="72"/>
              <w:jc w:val="both"/>
              <w:rPr>
                <w:rFonts w:ascii="Arial Narrow" w:hAnsi="Arial Narrow" w:cs="Arial"/>
                <w:b/>
                <w:bCs/>
                <w:sz w:val="20"/>
                <w:szCs w:val="20"/>
              </w:rPr>
            </w:pPr>
            <w:r w:rsidRPr="00207B98">
              <w:rPr>
                <w:rFonts w:ascii="Arial Narrow" w:hAnsi="Arial Narrow" w:cs="Arial"/>
                <w:b/>
                <w:bCs/>
                <w:sz w:val="20"/>
                <w:szCs w:val="20"/>
              </w:rPr>
              <w:t>Relationship Management</w:t>
            </w:r>
          </w:p>
        </w:tc>
        <w:tc>
          <w:tcPr>
            <w:tcW w:w="2694" w:type="dxa"/>
          </w:tcPr>
          <w:p w14:paraId="10AD2A12" w14:textId="77777777" w:rsidR="00AD43B9" w:rsidRPr="00207B98" w:rsidRDefault="00AD43B9" w:rsidP="00207B98">
            <w:pPr>
              <w:pStyle w:val="Heading3"/>
              <w:spacing w:before="0" w:line="240" w:lineRule="atLeast"/>
              <w:jc w:val="both"/>
              <w:rPr>
                <w:rFonts w:ascii="Arial Narrow" w:hAnsi="Arial Narrow" w:cs="Arial"/>
                <w:b w:val="0"/>
                <w:sz w:val="20"/>
                <w:szCs w:val="20"/>
              </w:rPr>
            </w:pPr>
            <w:r w:rsidRPr="00207B98">
              <w:rPr>
                <w:rFonts w:ascii="Arial Narrow" w:hAnsi="Arial Narrow" w:cs="Arial"/>
                <w:b w:val="0"/>
                <w:sz w:val="20"/>
                <w:szCs w:val="20"/>
              </w:rPr>
              <w:t>The intention to demonstrate the desire to maintain (ACES Whakawhanaungatanga Practice Policy) and at times often complex relationships with:</w:t>
            </w:r>
          </w:p>
          <w:p w14:paraId="5E33BA72" w14:textId="77777777" w:rsidR="00AD43B9" w:rsidRPr="00207B98" w:rsidRDefault="00AD43B9" w:rsidP="00207B98">
            <w:pPr>
              <w:pStyle w:val="Heading3"/>
              <w:numPr>
                <w:ilvl w:val="0"/>
                <w:numId w:val="1"/>
              </w:numPr>
              <w:spacing w:before="0" w:line="240" w:lineRule="atLeast"/>
              <w:ind w:left="317"/>
              <w:jc w:val="both"/>
              <w:rPr>
                <w:rFonts w:ascii="Arial Narrow" w:hAnsi="Arial Narrow" w:cs="Arial"/>
                <w:b w:val="0"/>
                <w:sz w:val="20"/>
                <w:szCs w:val="20"/>
              </w:rPr>
            </w:pPr>
            <w:r w:rsidRPr="00207B98">
              <w:rPr>
                <w:rFonts w:ascii="Arial Narrow" w:hAnsi="Arial Narrow" w:cs="Arial"/>
                <w:b w:val="0"/>
                <w:sz w:val="20"/>
                <w:szCs w:val="20"/>
              </w:rPr>
              <w:t>The ACES Team</w:t>
            </w:r>
          </w:p>
          <w:p w14:paraId="01849351" w14:textId="77777777" w:rsidR="00AD43B9" w:rsidRPr="00207B98" w:rsidRDefault="00AD43B9" w:rsidP="00207B98">
            <w:pPr>
              <w:pStyle w:val="Heading3"/>
              <w:numPr>
                <w:ilvl w:val="0"/>
                <w:numId w:val="1"/>
              </w:numPr>
              <w:spacing w:before="0" w:line="240" w:lineRule="atLeast"/>
              <w:ind w:left="317"/>
              <w:jc w:val="both"/>
              <w:rPr>
                <w:rFonts w:ascii="Arial Narrow" w:hAnsi="Arial Narrow" w:cs="Arial"/>
                <w:b w:val="0"/>
                <w:sz w:val="20"/>
                <w:szCs w:val="20"/>
              </w:rPr>
            </w:pPr>
            <w:r w:rsidRPr="00207B98">
              <w:rPr>
                <w:rFonts w:ascii="Arial Narrow" w:hAnsi="Arial Narrow" w:cs="Arial"/>
                <w:b w:val="0"/>
                <w:sz w:val="20"/>
                <w:szCs w:val="20"/>
              </w:rPr>
              <w:t>Service Area Three Schools</w:t>
            </w:r>
          </w:p>
          <w:p w14:paraId="56142D1E" w14:textId="77777777" w:rsidR="00AD43B9" w:rsidRPr="00207B98" w:rsidRDefault="00AD43B9" w:rsidP="00207B98">
            <w:pPr>
              <w:pStyle w:val="Heading3"/>
              <w:numPr>
                <w:ilvl w:val="0"/>
                <w:numId w:val="1"/>
              </w:numPr>
              <w:spacing w:before="0" w:line="240" w:lineRule="atLeast"/>
              <w:ind w:left="317"/>
              <w:jc w:val="both"/>
              <w:rPr>
                <w:rFonts w:ascii="Arial Narrow" w:hAnsi="Arial Narrow" w:cs="Arial"/>
                <w:b w:val="0"/>
                <w:sz w:val="20"/>
                <w:szCs w:val="20"/>
              </w:rPr>
            </w:pPr>
            <w:r w:rsidRPr="00207B98">
              <w:rPr>
                <w:rFonts w:ascii="Arial Narrow" w:hAnsi="Arial Narrow" w:cs="Arial"/>
                <w:b w:val="0"/>
                <w:sz w:val="20"/>
                <w:szCs w:val="20"/>
              </w:rPr>
              <w:t xml:space="preserve">The Government Agencies and/or Stakeholders </w:t>
            </w:r>
          </w:p>
          <w:p w14:paraId="5F13B58F" w14:textId="77777777" w:rsidR="00AD43B9" w:rsidRPr="00207B98" w:rsidRDefault="00AD43B9" w:rsidP="00207B98">
            <w:pPr>
              <w:pStyle w:val="Heading3"/>
              <w:numPr>
                <w:ilvl w:val="0"/>
                <w:numId w:val="1"/>
              </w:numPr>
              <w:spacing w:before="0" w:line="240" w:lineRule="atLeast"/>
              <w:ind w:left="317"/>
              <w:jc w:val="both"/>
              <w:rPr>
                <w:rFonts w:ascii="Arial Narrow" w:hAnsi="Arial Narrow" w:cs="Arial"/>
                <w:b w:val="0"/>
                <w:sz w:val="20"/>
                <w:szCs w:val="20"/>
              </w:rPr>
            </w:pPr>
            <w:r w:rsidRPr="00207B98">
              <w:rPr>
                <w:rFonts w:ascii="Arial Narrow" w:hAnsi="Arial Narrow" w:cs="Arial"/>
                <w:b w:val="0"/>
                <w:sz w:val="20"/>
                <w:szCs w:val="20"/>
              </w:rPr>
              <w:t>Parents / family / whānau</w:t>
            </w:r>
          </w:p>
          <w:p w14:paraId="12291634" w14:textId="77777777" w:rsidR="00AD43B9" w:rsidRPr="00207B98" w:rsidRDefault="00AD43B9" w:rsidP="00207B98">
            <w:pPr>
              <w:pStyle w:val="Heading3"/>
              <w:numPr>
                <w:ilvl w:val="0"/>
                <w:numId w:val="1"/>
              </w:numPr>
              <w:spacing w:before="0" w:line="240" w:lineRule="atLeast"/>
              <w:ind w:left="317"/>
              <w:jc w:val="both"/>
              <w:rPr>
                <w:rFonts w:ascii="Arial Narrow" w:hAnsi="Arial Narrow" w:cs="Arial"/>
                <w:b w:val="0"/>
                <w:sz w:val="20"/>
                <w:szCs w:val="20"/>
              </w:rPr>
            </w:pPr>
            <w:r w:rsidRPr="00207B98">
              <w:rPr>
                <w:rFonts w:ascii="Arial Narrow" w:hAnsi="Arial Narrow" w:cs="Arial"/>
                <w:b w:val="0"/>
                <w:sz w:val="20"/>
                <w:szCs w:val="20"/>
              </w:rPr>
              <w:t>The Student</w:t>
            </w:r>
          </w:p>
          <w:p w14:paraId="4D4587E8" w14:textId="77777777" w:rsidR="00AD43B9" w:rsidRPr="00207B98" w:rsidRDefault="00AD43B9" w:rsidP="00207B98">
            <w:pPr>
              <w:pStyle w:val="Heading3"/>
              <w:spacing w:before="0" w:line="240" w:lineRule="atLeast"/>
              <w:ind w:left="-43"/>
              <w:jc w:val="both"/>
              <w:rPr>
                <w:rFonts w:ascii="Arial Narrow" w:hAnsi="Arial Narrow" w:cs="Arial"/>
                <w:b w:val="0"/>
                <w:sz w:val="20"/>
                <w:szCs w:val="20"/>
              </w:rPr>
            </w:pPr>
          </w:p>
          <w:p w14:paraId="7F7B9FE7" w14:textId="77777777" w:rsidR="00AD43B9" w:rsidRPr="00207B98" w:rsidRDefault="00AD43B9" w:rsidP="00207B98">
            <w:pPr>
              <w:pStyle w:val="Heading3"/>
              <w:spacing w:before="0" w:line="240" w:lineRule="atLeast"/>
              <w:ind w:left="-43"/>
              <w:jc w:val="both"/>
              <w:rPr>
                <w:rFonts w:ascii="Arial Narrow" w:hAnsi="Arial Narrow" w:cs="Arial"/>
                <w:b w:val="0"/>
                <w:sz w:val="20"/>
                <w:szCs w:val="20"/>
              </w:rPr>
            </w:pPr>
            <w:r w:rsidRPr="00207B98">
              <w:rPr>
                <w:rFonts w:ascii="Arial Narrow" w:hAnsi="Arial Narrow" w:cs="Arial"/>
                <w:b w:val="0"/>
                <w:sz w:val="20"/>
                <w:szCs w:val="20"/>
              </w:rPr>
              <w:t>This also involves the ability to assume the responsibility of the relationship.</w:t>
            </w:r>
          </w:p>
        </w:tc>
        <w:tc>
          <w:tcPr>
            <w:tcW w:w="6237" w:type="dxa"/>
          </w:tcPr>
          <w:p w14:paraId="44B24BD7"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 xml:space="preserve">Inspires, guides and direct </w:t>
            </w:r>
          </w:p>
          <w:p w14:paraId="071458BE" w14:textId="77777777" w:rsidR="00AD43B9" w:rsidRPr="00207B98" w:rsidRDefault="00AD43B9" w:rsidP="00207B98">
            <w:pPr>
              <w:numPr>
                <w:ilvl w:val="0"/>
                <w:numId w:val="2"/>
              </w:numPr>
              <w:spacing w:after="60" w:line="240" w:lineRule="atLeast"/>
              <w:ind w:left="317" w:right="-772"/>
              <w:jc w:val="both"/>
              <w:rPr>
                <w:rFonts w:ascii="Arial Narrow" w:hAnsi="Arial Narrow" w:cs="Arial"/>
                <w:sz w:val="20"/>
                <w:szCs w:val="20"/>
              </w:rPr>
            </w:pPr>
            <w:r w:rsidRPr="00207B98">
              <w:rPr>
                <w:rFonts w:ascii="Arial Narrow" w:hAnsi="Arial Narrow" w:cs="Arial"/>
                <w:sz w:val="20"/>
                <w:szCs w:val="20"/>
              </w:rPr>
              <w:t xml:space="preserve">Pro-active, determined, resilient and motivated </w:t>
            </w:r>
          </w:p>
          <w:p w14:paraId="329D1823"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Ensures that high standards of communication are always maintained</w:t>
            </w:r>
          </w:p>
          <w:p w14:paraId="4FB3C983"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Contributes consistently to the MoE Outcome Agreements</w:t>
            </w:r>
          </w:p>
          <w:p w14:paraId="3F46756A"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Upholds and portrays a professional image and accountability which is appropriate to a specific situation</w:t>
            </w:r>
          </w:p>
          <w:p w14:paraId="0D1340A6"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Able to take charge when the situation demands and show by example to complete the primary objectives</w:t>
            </w:r>
          </w:p>
          <w:p w14:paraId="36A3CB50"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An ability to work unsupervised</w:t>
            </w:r>
          </w:p>
          <w:p w14:paraId="44BB9FF1"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Builds constructive and supportive relationships</w:t>
            </w:r>
          </w:p>
          <w:p w14:paraId="6CF3BF42"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Works effectively with both internal and external stakeholders</w:t>
            </w:r>
          </w:p>
          <w:p w14:paraId="5DFD3798"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Skilfully settles differences by using a “win-win” approach in order to maintain relationships</w:t>
            </w:r>
          </w:p>
          <w:p w14:paraId="564A9C5B"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Cultural sensitivity and understanding of the ethnic diversity of Auckland City</w:t>
            </w:r>
          </w:p>
          <w:p w14:paraId="075D3C9C"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Has a positive attitude and belief in the individual student’s potential</w:t>
            </w:r>
          </w:p>
          <w:p w14:paraId="1EEACF37" w14:textId="77777777" w:rsidR="00AD43B9" w:rsidRPr="00207B98" w:rsidRDefault="00AD43B9" w:rsidP="00207B98">
            <w:pPr>
              <w:numPr>
                <w:ilvl w:val="0"/>
                <w:numId w:val="2"/>
              </w:numPr>
              <w:spacing w:after="60" w:line="240" w:lineRule="atLeast"/>
              <w:ind w:left="317"/>
              <w:jc w:val="both"/>
              <w:rPr>
                <w:rFonts w:ascii="Arial Narrow" w:hAnsi="Arial Narrow" w:cs="Arial"/>
                <w:sz w:val="20"/>
                <w:szCs w:val="20"/>
              </w:rPr>
            </w:pPr>
            <w:r w:rsidRPr="00207B98">
              <w:rPr>
                <w:rFonts w:ascii="Arial Narrow" w:hAnsi="Arial Narrow" w:cs="Arial"/>
                <w:sz w:val="20"/>
                <w:szCs w:val="20"/>
              </w:rPr>
              <w:t>An understanding and appreciation of the prime importance of family / whānau or caregiver in a student’s life</w:t>
            </w:r>
          </w:p>
          <w:p w14:paraId="311C40B5"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Can work closely with the Schools, Government/local Agencies and community groups advising them about effective practice</w:t>
            </w:r>
          </w:p>
        </w:tc>
      </w:tr>
      <w:tr w:rsidR="00AD43B9" w:rsidRPr="00207B98" w14:paraId="269E77DF" w14:textId="77777777" w:rsidTr="002901F9">
        <w:tc>
          <w:tcPr>
            <w:tcW w:w="1843" w:type="dxa"/>
          </w:tcPr>
          <w:p w14:paraId="0DD47E85" w14:textId="77777777" w:rsidR="00AD43B9" w:rsidRPr="00207B98" w:rsidRDefault="00AD43B9" w:rsidP="00207B98">
            <w:pPr>
              <w:tabs>
                <w:tab w:val="left" w:pos="0"/>
              </w:tabs>
              <w:spacing w:after="60" w:line="240" w:lineRule="atLeast"/>
              <w:ind w:left="72"/>
              <w:jc w:val="both"/>
              <w:rPr>
                <w:rFonts w:ascii="Arial Narrow" w:hAnsi="Arial Narrow" w:cs="Arial"/>
                <w:b/>
                <w:bCs/>
                <w:sz w:val="20"/>
                <w:szCs w:val="20"/>
              </w:rPr>
            </w:pPr>
            <w:r w:rsidRPr="00207B98">
              <w:rPr>
                <w:rFonts w:ascii="Arial Narrow" w:hAnsi="Arial Narrow" w:cs="Arial"/>
                <w:b/>
                <w:bCs/>
                <w:sz w:val="20"/>
                <w:szCs w:val="20"/>
              </w:rPr>
              <w:t>Teamwork</w:t>
            </w:r>
          </w:p>
        </w:tc>
        <w:tc>
          <w:tcPr>
            <w:tcW w:w="2694" w:type="dxa"/>
          </w:tcPr>
          <w:p w14:paraId="2C067654" w14:textId="77777777" w:rsidR="00AD43B9" w:rsidRPr="00207B98" w:rsidRDefault="00AD43B9" w:rsidP="00207B98">
            <w:pPr>
              <w:spacing w:after="60" w:line="240" w:lineRule="atLeast"/>
              <w:jc w:val="both"/>
              <w:rPr>
                <w:rFonts w:ascii="Arial Narrow" w:hAnsi="Arial Narrow" w:cs="Arial"/>
                <w:sz w:val="20"/>
                <w:szCs w:val="20"/>
              </w:rPr>
            </w:pPr>
            <w:r w:rsidRPr="00207B98">
              <w:rPr>
                <w:rFonts w:ascii="Arial Narrow" w:hAnsi="Arial Narrow" w:cs="Arial"/>
                <w:sz w:val="20"/>
                <w:szCs w:val="20"/>
              </w:rPr>
              <w:t>Teamwork implies a genuine intention to work co-operatively with others.  This includes assisting with their work, and valuing the assistance and ideas of colleagues.</w:t>
            </w:r>
          </w:p>
        </w:tc>
        <w:tc>
          <w:tcPr>
            <w:tcW w:w="6237" w:type="dxa"/>
          </w:tcPr>
          <w:p w14:paraId="0EF64F55"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Genuinely values other’s input and expertise</w:t>
            </w:r>
          </w:p>
          <w:p w14:paraId="1A4E290D"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Works collectively with other team members to plan and action tasks</w:t>
            </w:r>
          </w:p>
          <w:p w14:paraId="4389A1E7"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Identifies and promotes team behaviour</w:t>
            </w:r>
          </w:p>
          <w:p w14:paraId="1214EE04"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Uses brainstorming techniques to create a variety of choices</w:t>
            </w:r>
          </w:p>
          <w:p w14:paraId="47FBD3CA"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Willingness to change and/or to meet organisational needs</w:t>
            </w:r>
          </w:p>
          <w:p w14:paraId="22F8B909"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Adapts to stressful situations</w:t>
            </w:r>
          </w:p>
          <w:p w14:paraId="3ADF6124"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Influences events to achieve beyond what was called for</w:t>
            </w:r>
          </w:p>
        </w:tc>
      </w:tr>
      <w:tr w:rsidR="00AD43B9" w:rsidRPr="00207B98" w14:paraId="683FCB61" w14:textId="77777777" w:rsidTr="002901F9">
        <w:tc>
          <w:tcPr>
            <w:tcW w:w="1843" w:type="dxa"/>
          </w:tcPr>
          <w:p w14:paraId="28697F07" w14:textId="77777777" w:rsidR="00AD43B9" w:rsidRPr="00207B98" w:rsidRDefault="00AD43B9" w:rsidP="00207B98">
            <w:pPr>
              <w:tabs>
                <w:tab w:val="left" w:pos="0"/>
              </w:tabs>
              <w:spacing w:after="60" w:line="240" w:lineRule="atLeast"/>
              <w:ind w:left="72"/>
              <w:jc w:val="both"/>
              <w:rPr>
                <w:rFonts w:ascii="Arial Narrow" w:hAnsi="Arial Narrow" w:cs="Arial"/>
                <w:sz w:val="20"/>
                <w:szCs w:val="20"/>
              </w:rPr>
            </w:pPr>
            <w:r w:rsidRPr="00207B98">
              <w:rPr>
                <w:rFonts w:ascii="Arial Narrow" w:hAnsi="Arial Narrow" w:cs="Arial"/>
                <w:sz w:val="20"/>
                <w:szCs w:val="20"/>
              </w:rPr>
              <w:t>Communication Skills</w:t>
            </w:r>
          </w:p>
        </w:tc>
        <w:tc>
          <w:tcPr>
            <w:tcW w:w="2694" w:type="dxa"/>
          </w:tcPr>
          <w:p w14:paraId="723B0149" w14:textId="77777777" w:rsidR="00AD43B9" w:rsidRPr="00207B98" w:rsidRDefault="00AD43B9" w:rsidP="00207B98">
            <w:pPr>
              <w:pStyle w:val="Header"/>
              <w:spacing w:after="60" w:line="240" w:lineRule="atLeast"/>
              <w:ind w:left="33"/>
              <w:jc w:val="both"/>
              <w:rPr>
                <w:rFonts w:ascii="Arial Narrow" w:hAnsi="Arial Narrow" w:cs="Arial"/>
                <w:sz w:val="20"/>
              </w:rPr>
            </w:pPr>
            <w:r w:rsidRPr="00207B98">
              <w:rPr>
                <w:rFonts w:ascii="Arial Narrow" w:hAnsi="Arial Narrow" w:cs="Arial"/>
                <w:sz w:val="20"/>
              </w:rPr>
              <w:t>The effective transfer of information in an appropriate and timely manner.</w:t>
            </w:r>
          </w:p>
        </w:tc>
        <w:tc>
          <w:tcPr>
            <w:tcW w:w="6237" w:type="dxa"/>
          </w:tcPr>
          <w:p w14:paraId="5CAD543D"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 xml:space="preserve">Able to present complex information and jargon into language easily understood by family / whānau or caregiver </w:t>
            </w:r>
          </w:p>
          <w:p w14:paraId="008598C8"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Convey required information to a wide range of Iwi/Pasifika groups and/or stakeholders with accuracy</w:t>
            </w:r>
          </w:p>
          <w:p w14:paraId="2042E45C" w14:textId="459306A1"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 xml:space="preserve">Demonstrates proactive and practical </w:t>
            </w:r>
            <w:r w:rsidR="00782DD1" w:rsidRPr="00207B98">
              <w:rPr>
                <w:rFonts w:ascii="Arial Narrow" w:hAnsi="Arial Narrow" w:cs="Arial"/>
                <w:sz w:val="20"/>
                <w:szCs w:val="20"/>
              </w:rPr>
              <w:t>problem-solving</w:t>
            </w:r>
            <w:r w:rsidRPr="00207B98">
              <w:rPr>
                <w:rFonts w:ascii="Arial Narrow" w:hAnsi="Arial Narrow" w:cs="Arial"/>
                <w:sz w:val="20"/>
                <w:szCs w:val="20"/>
              </w:rPr>
              <w:t xml:space="preserve"> ability</w:t>
            </w:r>
          </w:p>
          <w:p w14:paraId="413F5DA3"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A good listener!</w:t>
            </w:r>
          </w:p>
          <w:p w14:paraId="36F80EBE"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Maintain confidentiality and discretion</w:t>
            </w:r>
          </w:p>
          <w:p w14:paraId="655A6CFB"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Facilitates prosecution procedures when appropriate</w:t>
            </w:r>
          </w:p>
          <w:p w14:paraId="5913D0D8"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lang w:val="en-NZ"/>
              </w:rPr>
              <w:t>Writes in a clear and concise manner that is organised and in a convincing manner for the intended audience</w:t>
            </w:r>
          </w:p>
        </w:tc>
      </w:tr>
      <w:tr w:rsidR="00AD43B9" w:rsidRPr="00207B98" w14:paraId="01EF9101" w14:textId="77777777" w:rsidTr="002901F9">
        <w:tc>
          <w:tcPr>
            <w:tcW w:w="1843" w:type="dxa"/>
          </w:tcPr>
          <w:p w14:paraId="726A2B11" w14:textId="77777777" w:rsidR="00AD43B9" w:rsidRPr="00207B98" w:rsidRDefault="00AD43B9" w:rsidP="00207B98">
            <w:pPr>
              <w:tabs>
                <w:tab w:val="left" w:pos="0"/>
              </w:tabs>
              <w:spacing w:after="60" w:line="240" w:lineRule="atLeast"/>
              <w:ind w:left="72"/>
              <w:jc w:val="both"/>
              <w:rPr>
                <w:rFonts w:ascii="Arial Narrow" w:hAnsi="Arial Narrow" w:cs="Arial"/>
                <w:sz w:val="20"/>
                <w:szCs w:val="20"/>
              </w:rPr>
            </w:pPr>
            <w:r w:rsidRPr="00207B98">
              <w:rPr>
                <w:rFonts w:ascii="Arial Narrow" w:hAnsi="Arial Narrow" w:cs="Arial"/>
                <w:sz w:val="20"/>
                <w:szCs w:val="20"/>
              </w:rPr>
              <w:t>Administrative Skills</w:t>
            </w:r>
          </w:p>
          <w:p w14:paraId="6E031B6A" w14:textId="77777777" w:rsidR="00AD43B9" w:rsidRPr="00207B98" w:rsidRDefault="00AD43B9" w:rsidP="00207B98">
            <w:pPr>
              <w:tabs>
                <w:tab w:val="left" w:pos="0"/>
              </w:tabs>
              <w:spacing w:after="60" w:line="240" w:lineRule="atLeast"/>
              <w:ind w:left="72"/>
              <w:jc w:val="both"/>
              <w:rPr>
                <w:rFonts w:ascii="Arial Narrow" w:hAnsi="Arial Narrow" w:cs="Arial"/>
                <w:sz w:val="20"/>
                <w:szCs w:val="20"/>
              </w:rPr>
            </w:pPr>
          </w:p>
        </w:tc>
        <w:tc>
          <w:tcPr>
            <w:tcW w:w="2694" w:type="dxa"/>
          </w:tcPr>
          <w:p w14:paraId="083FB59C" w14:textId="7F4FBCD0" w:rsidR="00AD43B9" w:rsidRPr="00207B98" w:rsidRDefault="00005CAC" w:rsidP="00207B98">
            <w:pPr>
              <w:pStyle w:val="BodyTextIndent"/>
              <w:spacing w:after="60" w:line="240" w:lineRule="atLeast"/>
              <w:ind w:left="33"/>
              <w:jc w:val="both"/>
              <w:rPr>
                <w:rFonts w:ascii="Arial Narrow" w:hAnsi="Arial Narrow" w:cs="Arial"/>
                <w:sz w:val="20"/>
              </w:rPr>
            </w:pPr>
            <w:r w:rsidRPr="00207B98">
              <w:rPr>
                <w:rFonts w:ascii="Arial Narrow" w:hAnsi="Arial Narrow" w:cs="Arial"/>
                <w:sz w:val="20"/>
              </w:rPr>
              <w:t>Always demonstrates</w:t>
            </w:r>
            <w:r w:rsidR="00AD43B9" w:rsidRPr="00207B98">
              <w:rPr>
                <w:rFonts w:ascii="Arial Narrow" w:hAnsi="Arial Narrow" w:cs="Arial"/>
                <w:sz w:val="20"/>
              </w:rPr>
              <w:t xml:space="preserve"> the ability to complete in a timely manner </w:t>
            </w:r>
            <w:r w:rsidRPr="00207B98">
              <w:rPr>
                <w:rFonts w:ascii="Arial Narrow" w:hAnsi="Arial Narrow" w:cs="Arial"/>
                <w:sz w:val="20"/>
              </w:rPr>
              <w:t>all</w:t>
            </w:r>
            <w:r w:rsidR="00AD43B9" w:rsidRPr="00207B98">
              <w:rPr>
                <w:rFonts w:ascii="Arial Narrow" w:hAnsi="Arial Narrow" w:cs="Arial"/>
                <w:sz w:val="20"/>
              </w:rPr>
              <w:t xml:space="preserve"> the written reporting and administrative requirements of the job. </w:t>
            </w:r>
          </w:p>
        </w:tc>
        <w:tc>
          <w:tcPr>
            <w:tcW w:w="6237" w:type="dxa"/>
          </w:tcPr>
          <w:p w14:paraId="0F26DE24" w14:textId="28E64267" w:rsidR="00AD43B9" w:rsidRPr="00207B98" w:rsidRDefault="00005CAC"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Always maintains appropriate documentation</w:t>
            </w:r>
            <w:r w:rsidR="00AD43B9" w:rsidRPr="00207B98">
              <w:rPr>
                <w:rFonts w:ascii="Arial Narrow" w:hAnsi="Arial Narrow" w:cs="Arial"/>
                <w:sz w:val="20"/>
                <w:szCs w:val="20"/>
              </w:rPr>
              <w:t xml:space="preserve"> </w:t>
            </w:r>
          </w:p>
          <w:p w14:paraId="6124D4F5" w14:textId="77777777" w:rsidR="00AD43B9" w:rsidRPr="00207B98" w:rsidRDefault="00AD43B9" w:rsidP="00207B98">
            <w:pPr>
              <w:numPr>
                <w:ilvl w:val="0"/>
                <w:numId w:val="2"/>
              </w:numPr>
              <w:spacing w:after="60" w:line="240" w:lineRule="atLeast"/>
              <w:ind w:left="317"/>
              <w:rPr>
                <w:rFonts w:ascii="Arial Narrow" w:hAnsi="Arial Narrow" w:cs="Arial"/>
                <w:sz w:val="20"/>
                <w:szCs w:val="20"/>
              </w:rPr>
            </w:pPr>
            <w:r w:rsidRPr="00207B98">
              <w:rPr>
                <w:rFonts w:ascii="Arial Narrow" w:hAnsi="Arial Narrow" w:cs="Arial"/>
                <w:sz w:val="20"/>
                <w:szCs w:val="20"/>
              </w:rPr>
              <w:t>Plans and manages administrative time effectively</w:t>
            </w:r>
          </w:p>
          <w:p w14:paraId="5D0A9897" w14:textId="77777777" w:rsidR="00AD43B9" w:rsidRPr="00005CAC" w:rsidRDefault="00AD43B9" w:rsidP="00207B98">
            <w:pPr>
              <w:numPr>
                <w:ilvl w:val="0"/>
                <w:numId w:val="2"/>
              </w:numPr>
              <w:spacing w:after="60" w:line="240" w:lineRule="atLeast"/>
              <w:ind w:left="317"/>
              <w:rPr>
                <w:rFonts w:ascii="Arial Narrow" w:hAnsi="Arial Narrow" w:cs="Arial"/>
                <w:sz w:val="20"/>
                <w:szCs w:val="20"/>
              </w:rPr>
            </w:pPr>
            <w:r w:rsidRPr="00005CAC">
              <w:rPr>
                <w:rFonts w:ascii="Arial Narrow" w:hAnsi="Arial Narrow" w:cs="Arial"/>
                <w:sz w:val="20"/>
                <w:szCs w:val="20"/>
                <w:shd w:val="clear" w:color="auto" w:fill="FFFFFF"/>
                <w:lang w:val="en-NZ"/>
              </w:rPr>
              <w:t>Effectively manages the workspace (e.g. keeps a clean and organised desk, appropriately handles all paperwork, etc.)</w:t>
            </w:r>
          </w:p>
          <w:p w14:paraId="7A8CADAC" w14:textId="4D6205CD" w:rsidR="00AD43B9" w:rsidRPr="00207B98" w:rsidRDefault="00AD43B9" w:rsidP="00207B98">
            <w:pPr>
              <w:numPr>
                <w:ilvl w:val="0"/>
                <w:numId w:val="2"/>
              </w:numPr>
              <w:spacing w:after="60" w:line="240" w:lineRule="atLeast"/>
              <w:ind w:left="317"/>
              <w:rPr>
                <w:rFonts w:ascii="Arial Narrow" w:hAnsi="Arial Narrow" w:cs="Arial"/>
                <w:sz w:val="20"/>
                <w:szCs w:val="20"/>
              </w:rPr>
            </w:pPr>
            <w:r w:rsidRPr="00005CAC">
              <w:rPr>
                <w:rFonts w:ascii="Arial Narrow" w:hAnsi="Arial Narrow" w:cs="Arial"/>
                <w:sz w:val="20"/>
                <w:szCs w:val="20"/>
                <w:shd w:val="clear" w:color="auto" w:fill="FFFFFF"/>
                <w:lang w:val="en-NZ"/>
              </w:rPr>
              <w:t xml:space="preserve">Balances conflicting priorities </w:t>
            </w:r>
            <w:r w:rsidR="00005CAC" w:rsidRPr="00005CAC">
              <w:rPr>
                <w:rFonts w:ascii="Arial Narrow" w:hAnsi="Arial Narrow" w:cs="Arial"/>
                <w:sz w:val="20"/>
                <w:szCs w:val="20"/>
                <w:shd w:val="clear" w:color="auto" w:fill="FFFFFF"/>
                <w:lang w:val="en-NZ"/>
              </w:rPr>
              <w:t>to</w:t>
            </w:r>
            <w:r w:rsidRPr="00005CAC">
              <w:rPr>
                <w:rFonts w:ascii="Arial Narrow" w:hAnsi="Arial Narrow" w:cs="Arial"/>
                <w:sz w:val="20"/>
                <w:szCs w:val="20"/>
                <w:shd w:val="clear" w:color="auto" w:fill="FFFFFF"/>
                <w:lang w:val="en-NZ"/>
              </w:rPr>
              <w:t xml:space="preserve"> manage workflow, ensures the completion of essential administration requirements to meet critical deadlines</w:t>
            </w:r>
          </w:p>
        </w:tc>
      </w:tr>
    </w:tbl>
    <w:p w14:paraId="5E9A8E08" w14:textId="77777777" w:rsidR="00AD43B9" w:rsidRPr="00207B98" w:rsidRDefault="00AD43B9" w:rsidP="00207B98">
      <w:pPr>
        <w:spacing w:after="60" w:line="240" w:lineRule="atLeast"/>
        <w:ind w:right="-773"/>
        <w:jc w:val="both"/>
        <w:rPr>
          <w:rFonts w:ascii="Arial Narrow" w:hAnsi="Arial Narrow" w:cs="Arial"/>
          <w:sz w:val="20"/>
          <w:szCs w:val="20"/>
          <w:u w:val="single"/>
        </w:rPr>
      </w:pPr>
    </w:p>
    <w:p w14:paraId="6A47AB5D" w14:textId="77777777" w:rsidR="00241C61" w:rsidRPr="00207B98" w:rsidRDefault="00241C61" w:rsidP="00207B98">
      <w:pPr>
        <w:spacing w:after="60" w:line="240" w:lineRule="atLeast"/>
        <w:rPr>
          <w:rFonts w:ascii="Arial Narrow" w:hAnsi="Arial Narrow"/>
          <w:sz w:val="20"/>
          <w:szCs w:val="20"/>
        </w:rPr>
      </w:pPr>
    </w:p>
    <w:sectPr w:rsidR="00241C61" w:rsidRPr="00207B98" w:rsidSect="00910B20">
      <w:footerReference w:type="even" r:id="rId8"/>
      <w:footerReference w:type="default" r:id="rId9"/>
      <w:pgSz w:w="11899" w:h="16838"/>
      <w:pgMar w:top="426" w:right="1976" w:bottom="851"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5FEFC" w14:textId="77777777" w:rsidR="00EC6C87" w:rsidRDefault="00EC6C87">
      <w:r>
        <w:separator/>
      </w:r>
    </w:p>
  </w:endnote>
  <w:endnote w:type="continuationSeparator" w:id="0">
    <w:p w14:paraId="105D39A7" w14:textId="77777777" w:rsidR="00EC6C87" w:rsidRDefault="00E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45A1" w14:textId="77777777" w:rsidR="00C943B9" w:rsidRDefault="006B456D" w:rsidP="00C24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CFF44" w14:textId="77777777" w:rsidR="00C943B9" w:rsidRDefault="00EC6C87" w:rsidP="00C24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DD6E" w14:textId="77777777" w:rsidR="00C943B9" w:rsidRPr="002A458E" w:rsidRDefault="006B456D" w:rsidP="002A458E">
    <w:pPr>
      <w:pStyle w:val="Footer"/>
      <w:framePr w:wrap="around" w:vAnchor="text" w:hAnchor="page" w:x="9982" w:y="-13"/>
      <w:rPr>
        <w:rStyle w:val="PageNumber"/>
        <w:rFonts w:ascii="Arial" w:hAnsi="Arial"/>
        <w:b/>
        <w:sz w:val="16"/>
        <w:szCs w:val="16"/>
      </w:rPr>
    </w:pPr>
    <w:r w:rsidRPr="002A458E">
      <w:rPr>
        <w:rStyle w:val="PageNumber"/>
        <w:rFonts w:ascii="Arial" w:hAnsi="Arial"/>
        <w:b/>
        <w:sz w:val="16"/>
        <w:szCs w:val="16"/>
      </w:rPr>
      <w:fldChar w:fldCharType="begin"/>
    </w:r>
    <w:r w:rsidRPr="002A458E">
      <w:rPr>
        <w:rStyle w:val="PageNumber"/>
        <w:rFonts w:ascii="Arial" w:hAnsi="Arial"/>
        <w:b/>
        <w:sz w:val="16"/>
        <w:szCs w:val="16"/>
      </w:rPr>
      <w:instrText xml:space="preserve">PAGE  </w:instrText>
    </w:r>
    <w:r w:rsidRPr="002A458E">
      <w:rPr>
        <w:rStyle w:val="PageNumber"/>
        <w:rFonts w:ascii="Arial" w:hAnsi="Arial"/>
        <w:b/>
        <w:sz w:val="16"/>
        <w:szCs w:val="16"/>
      </w:rPr>
      <w:fldChar w:fldCharType="separate"/>
    </w:r>
    <w:r>
      <w:rPr>
        <w:rStyle w:val="PageNumber"/>
        <w:rFonts w:ascii="Arial" w:hAnsi="Arial"/>
        <w:b/>
        <w:noProof/>
        <w:sz w:val="16"/>
        <w:szCs w:val="16"/>
      </w:rPr>
      <w:t>1</w:t>
    </w:r>
    <w:r w:rsidRPr="002A458E">
      <w:rPr>
        <w:rStyle w:val="PageNumber"/>
        <w:rFonts w:ascii="Arial" w:hAnsi="Arial"/>
        <w:b/>
        <w:sz w:val="16"/>
        <w:szCs w:val="16"/>
      </w:rPr>
      <w:fldChar w:fldCharType="end"/>
    </w:r>
  </w:p>
  <w:p w14:paraId="4095A398" w14:textId="77777777" w:rsidR="00C943B9" w:rsidRDefault="00EC6C87" w:rsidP="00C24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3642A" w14:textId="77777777" w:rsidR="00EC6C87" w:rsidRDefault="00EC6C87">
      <w:r>
        <w:separator/>
      </w:r>
    </w:p>
  </w:footnote>
  <w:footnote w:type="continuationSeparator" w:id="0">
    <w:p w14:paraId="05076FEB" w14:textId="77777777" w:rsidR="00EC6C87" w:rsidRDefault="00E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F4C"/>
    <w:multiLevelType w:val="multilevel"/>
    <w:tmpl w:val="3044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50FD9"/>
    <w:multiLevelType w:val="multilevel"/>
    <w:tmpl w:val="B6D0F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20EC8"/>
    <w:multiLevelType w:val="hybridMultilevel"/>
    <w:tmpl w:val="8FA2D22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10B93404"/>
    <w:multiLevelType w:val="hybridMultilevel"/>
    <w:tmpl w:val="C6FE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82686"/>
    <w:multiLevelType w:val="hybridMultilevel"/>
    <w:tmpl w:val="1D048B5E"/>
    <w:lvl w:ilvl="0" w:tplc="0409000F">
      <w:start w:val="1"/>
      <w:numFmt w:val="decimal"/>
      <w:lvlText w:val="%1."/>
      <w:lvlJc w:val="left"/>
      <w:pPr>
        <w:ind w:left="-450" w:hanging="360"/>
      </w:pPr>
      <w:rPr>
        <w:rFonts w:hint="default"/>
      </w:rPr>
    </w:lvl>
    <w:lvl w:ilvl="1" w:tplc="08090001">
      <w:start w:val="1"/>
      <w:numFmt w:val="bullet"/>
      <w:lvlText w:val=""/>
      <w:lvlJc w:val="left"/>
      <w:pPr>
        <w:ind w:left="990" w:hanging="360"/>
      </w:pPr>
      <w:rPr>
        <w:rFonts w:ascii="Symbol" w:hAnsi="Symbol" w:hint="default"/>
        <w:i w:val="0"/>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5" w15:restartNumberingAfterBreak="0">
    <w:nsid w:val="16735C00"/>
    <w:multiLevelType w:val="hybridMultilevel"/>
    <w:tmpl w:val="84A8887E"/>
    <w:lvl w:ilvl="0" w:tplc="F4CE3D6C">
      <w:start w:val="1"/>
      <w:numFmt w:val="bullet"/>
      <w:lvlText w:val="-"/>
      <w:lvlJc w:val="left"/>
      <w:pPr>
        <w:ind w:left="1650" w:hanging="360"/>
      </w:pPr>
      <w:rPr>
        <w:rFonts w:ascii="Tahoma" w:hAnsi="Tahoma" w:hint="default"/>
        <w:color w:val="auto"/>
      </w:rPr>
    </w:lvl>
    <w:lvl w:ilvl="1" w:tplc="F4CE3D6C">
      <w:start w:val="1"/>
      <w:numFmt w:val="bullet"/>
      <w:lvlText w:val="-"/>
      <w:lvlJc w:val="left"/>
      <w:pPr>
        <w:ind w:left="2370" w:hanging="360"/>
      </w:pPr>
      <w:rPr>
        <w:rFonts w:ascii="Tahoma" w:hAnsi="Tahoma" w:hint="default"/>
        <w:color w:val="auto"/>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6" w15:restartNumberingAfterBreak="0">
    <w:nsid w:val="17AF3ABC"/>
    <w:multiLevelType w:val="hybridMultilevel"/>
    <w:tmpl w:val="E23C9F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98C3DC5"/>
    <w:multiLevelType w:val="hybridMultilevel"/>
    <w:tmpl w:val="EADA5136"/>
    <w:lvl w:ilvl="0" w:tplc="0409000F">
      <w:start w:val="1"/>
      <w:numFmt w:val="decimal"/>
      <w:lvlText w:val="%1."/>
      <w:lvlJc w:val="left"/>
      <w:pPr>
        <w:ind w:left="-450" w:hanging="360"/>
      </w:pPr>
      <w:rPr>
        <w:rFonts w:hint="default"/>
      </w:rPr>
    </w:lvl>
    <w:lvl w:ilvl="1" w:tplc="E312D6B2">
      <w:numFmt w:val="bullet"/>
      <w:lvlText w:val="-"/>
      <w:lvlJc w:val="left"/>
      <w:pPr>
        <w:ind w:left="1130" w:hanging="500"/>
      </w:pPr>
      <w:rPr>
        <w:rFonts w:ascii="Arial" w:eastAsia="Times New Roman" w:hAnsi="Arial" w:cs="Arial" w:hint="default"/>
        <w:i w:val="0"/>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8" w15:restartNumberingAfterBreak="0">
    <w:nsid w:val="1D0C036E"/>
    <w:multiLevelType w:val="hybridMultilevel"/>
    <w:tmpl w:val="6C2C73D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15:restartNumberingAfterBreak="0">
    <w:nsid w:val="26814DB3"/>
    <w:multiLevelType w:val="hybridMultilevel"/>
    <w:tmpl w:val="30CC69D4"/>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9148C"/>
    <w:multiLevelType w:val="multilevel"/>
    <w:tmpl w:val="DA5EE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8B1507"/>
    <w:multiLevelType w:val="multilevel"/>
    <w:tmpl w:val="E0BC4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466F92"/>
    <w:multiLevelType w:val="hybridMultilevel"/>
    <w:tmpl w:val="20AE0006"/>
    <w:lvl w:ilvl="0" w:tplc="9BC4402E">
      <w:start w:val="1"/>
      <w:numFmt w:val="bullet"/>
      <w:lvlText w:val=""/>
      <w:lvlJc w:val="left"/>
      <w:pPr>
        <w:ind w:left="862" w:hanging="360"/>
      </w:pPr>
      <w:rPr>
        <w:rFonts w:ascii="Symbol" w:hAnsi="Symbol" w:cs="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1D94347"/>
    <w:multiLevelType w:val="hybridMultilevel"/>
    <w:tmpl w:val="9DFC3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18633C"/>
    <w:multiLevelType w:val="hybridMultilevel"/>
    <w:tmpl w:val="908A9756"/>
    <w:lvl w:ilvl="0" w:tplc="9BC4402E">
      <w:start w:val="1"/>
      <w:numFmt w:val="bullet"/>
      <w:lvlText w:val=""/>
      <w:lvlJc w:val="left"/>
      <w:pPr>
        <w:ind w:left="862" w:hanging="360"/>
      </w:pPr>
      <w:rPr>
        <w:rFonts w:ascii="Symbol" w:hAnsi="Symbol" w:cs="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598B69E6"/>
    <w:multiLevelType w:val="hybridMultilevel"/>
    <w:tmpl w:val="CF58EE12"/>
    <w:lvl w:ilvl="0" w:tplc="F4CE3D6C">
      <w:start w:val="1"/>
      <w:numFmt w:val="bullet"/>
      <w:lvlText w:val="-"/>
      <w:lvlJc w:val="left"/>
      <w:pPr>
        <w:ind w:left="1663" w:hanging="360"/>
      </w:pPr>
      <w:rPr>
        <w:rFonts w:ascii="Tahoma" w:hAnsi="Tahoma" w:hint="default"/>
        <w:color w:val="auto"/>
      </w:rPr>
    </w:lvl>
    <w:lvl w:ilvl="1" w:tplc="08090003" w:tentative="1">
      <w:start w:val="1"/>
      <w:numFmt w:val="bullet"/>
      <w:lvlText w:val="o"/>
      <w:lvlJc w:val="left"/>
      <w:pPr>
        <w:ind w:left="2383" w:hanging="360"/>
      </w:pPr>
      <w:rPr>
        <w:rFonts w:ascii="Courier New" w:hAnsi="Courier New" w:cs="Courier New" w:hint="default"/>
      </w:rPr>
    </w:lvl>
    <w:lvl w:ilvl="2" w:tplc="08090005" w:tentative="1">
      <w:start w:val="1"/>
      <w:numFmt w:val="bullet"/>
      <w:lvlText w:val=""/>
      <w:lvlJc w:val="left"/>
      <w:pPr>
        <w:ind w:left="3103" w:hanging="360"/>
      </w:pPr>
      <w:rPr>
        <w:rFonts w:ascii="Wingdings" w:hAnsi="Wingdings" w:hint="default"/>
      </w:rPr>
    </w:lvl>
    <w:lvl w:ilvl="3" w:tplc="08090001" w:tentative="1">
      <w:start w:val="1"/>
      <w:numFmt w:val="bullet"/>
      <w:lvlText w:val=""/>
      <w:lvlJc w:val="left"/>
      <w:pPr>
        <w:ind w:left="3823" w:hanging="360"/>
      </w:pPr>
      <w:rPr>
        <w:rFonts w:ascii="Symbol" w:hAnsi="Symbol" w:hint="default"/>
      </w:rPr>
    </w:lvl>
    <w:lvl w:ilvl="4" w:tplc="08090003" w:tentative="1">
      <w:start w:val="1"/>
      <w:numFmt w:val="bullet"/>
      <w:lvlText w:val="o"/>
      <w:lvlJc w:val="left"/>
      <w:pPr>
        <w:ind w:left="4543" w:hanging="360"/>
      </w:pPr>
      <w:rPr>
        <w:rFonts w:ascii="Courier New" w:hAnsi="Courier New" w:cs="Courier New" w:hint="default"/>
      </w:rPr>
    </w:lvl>
    <w:lvl w:ilvl="5" w:tplc="08090005" w:tentative="1">
      <w:start w:val="1"/>
      <w:numFmt w:val="bullet"/>
      <w:lvlText w:val=""/>
      <w:lvlJc w:val="left"/>
      <w:pPr>
        <w:ind w:left="5263" w:hanging="360"/>
      </w:pPr>
      <w:rPr>
        <w:rFonts w:ascii="Wingdings" w:hAnsi="Wingdings" w:hint="default"/>
      </w:rPr>
    </w:lvl>
    <w:lvl w:ilvl="6" w:tplc="08090001" w:tentative="1">
      <w:start w:val="1"/>
      <w:numFmt w:val="bullet"/>
      <w:lvlText w:val=""/>
      <w:lvlJc w:val="left"/>
      <w:pPr>
        <w:ind w:left="5983" w:hanging="360"/>
      </w:pPr>
      <w:rPr>
        <w:rFonts w:ascii="Symbol" w:hAnsi="Symbol" w:hint="default"/>
      </w:rPr>
    </w:lvl>
    <w:lvl w:ilvl="7" w:tplc="08090003" w:tentative="1">
      <w:start w:val="1"/>
      <w:numFmt w:val="bullet"/>
      <w:lvlText w:val="o"/>
      <w:lvlJc w:val="left"/>
      <w:pPr>
        <w:ind w:left="6703" w:hanging="360"/>
      </w:pPr>
      <w:rPr>
        <w:rFonts w:ascii="Courier New" w:hAnsi="Courier New" w:cs="Courier New" w:hint="default"/>
      </w:rPr>
    </w:lvl>
    <w:lvl w:ilvl="8" w:tplc="08090005" w:tentative="1">
      <w:start w:val="1"/>
      <w:numFmt w:val="bullet"/>
      <w:lvlText w:val=""/>
      <w:lvlJc w:val="left"/>
      <w:pPr>
        <w:ind w:left="7423" w:hanging="360"/>
      </w:pPr>
      <w:rPr>
        <w:rFonts w:ascii="Wingdings" w:hAnsi="Wingdings" w:hint="default"/>
      </w:rPr>
    </w:lvl>
  </w:abstractNum>
  <w:abstractNum w:abstractNumId="16" w15:restartNumberingAfterBreak="0">
    <w:nsid w:val="5B797D84"/>
    <w:multiLevelType w:val="hybridMultilevel"/>
    <w:tmpl w:val="F1329506"/>
    <w:lvl w:ilvl="0" w:tplc="0409000F">
      <w:start w:val="1"/>
      <w:numFmt w:val="decimal"/>
      <w:lvlText w:val="%1."/>
      <w:lvlJc w:val="left"/>
      <w:pPr>
        <w:ind w:left="786"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388362A"/>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719019F"/>
    <w:multiLevelType w:val="hybridMultilevel"/>
    <w:tmpl w:val="B8BC8B1A"/>
    <w:lvl w:ilvl="0" w:tplc="2D3246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C64719"/>
    <w:multiLevelType w:val="hybridMultilevel"/>
    <w:tmpl w:val="B3403618"/>
    <w:lvl w:ilvl="0" w:tplc="9BC4402E">
      <w:start w:val="1"/>
      <w:numFmt w:val="bullet"/>
      <w:lvlText w:val=""/>
      <w:lvlJc w:val="left"/>
      <w:pPr>
        <w:ind w:left="943" w:hanging="360"/>
      </w:pPr>
      <w:rPr>
        <w:rFonts w:ascii="Symbol" w:hAnsi="Symbol" w:cs="Symbol" w:hint="default"/>
        <w:color w:val="auto"/>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num w:numId="1">
    <w:abstractNumId w:val="6"/>
  </w:num>
  <w:num w:numId="2">
    <w:abstractNumId w:val="9"/>
  </w:num>
  <w:num w:numId="3">
    <w:abstractNumId w:val="16"/>
  </w:num>
  <w:num w:numId="4">
    <w:abstractNumId w:val="10"/>
  </w:num>
  <w:num w:numId="5">
    <w:abstractNumId w:val="11"/>
  </w:num>
  <w:num w:numId="6">
    <w:abstractNumId w:val="17"/>
  </w:num>
  <w:num w:numId="7">
    <w:abstractNumId w:val="0"/>
  </w:num>
  <w:num w:numId="8">
    <w:abstractNumId w:val="2"/>
  </w:num>
  <w:num w:numId="9">
    <w:abstractNumId w:val="7"/>
  </w:num>
  <w:num w:numId="10">
    <w:abstractNumId w:val="4"/>
  </w:num>
  <w:num w:numId="11">
    <w:abstractNumId w:val="8"/>
  </w:num>
  <w:num w:numId="12">
    <w:abstractNumId w:val="3"/>
  </w:num>
  <w:num w:numId="13">
    <w:abstractNumId w:val="5"/>
  </w:num>
  <w:num w:numId="14">
    <w:abstractNumId w:val="13"/>
  </w:num>
  <w:num w:numId="15">
    <w:abstractNumId w:val="18"/>
  </w:num>
  <w:num w:numId="16">
    <w:abstractNumId w:val="1"/>
  </w:num>
  <w:num w:numId="17">
    <w:abstractNumId w:val="12"/>
  </w:num>
  <w:num w:numId="18">
    <w:abstractNumId w:val="14"/>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B9"/>
    <w:rsid w:val="00005CAC"/>
    <w:rsid w:val="00015438"/>
    <w:rsid w:val="000B20AB"/>
    <w:rsid w:val="00190685"/>
    <w:rsid w:val="00195217"/>
    <w:rsid w:val="001F015D"/>
    <w:rsid w:val="00207B98"/>
    <w:rsid w:val="00241C61"/>
    <w:rsid w:val="00244427"/>
    <w:rsid w:val="00312ADC"/>
    <w:rsid w:val="003F048E"/>
    <w:rsid w:val="00454FB1"/>
    <w:rsid w:val="004C679A"/>
    <w:rsid w:val="004E21B0"/>
    <w:rsid w:val="004F587B"/>
    <w:rsid w:val="004F7FA3"/>
    <w:rsid w:val="0055282A"/>
    <w:rsid w:val="006B456D"/>
    <w:rsid w:val="0072022C"/>
    <w:rsid w:val="00740B87"/>
    <w:rsid w:val="00782DD1"/>
    <w:rsid w:val="007E3A44"/>
    <w:rsid w:val="00921128"/>
    <w:rsid w:val="00A5254C"/>
    <w:rsid w:val="00A62F8A"/>
    <w:rsid w:val="00AC37B5"/>
    <w:rsid w:val="00AD43B9"/>
    <w:rsid w:val="00B71DEF"/>
    <w:rsid w:val="00BB08B3"/>
    <w:rsid w:val="00C10BA4"/>
    <w:rsid w:val="00CE595A"/>
    <w:rsid w:val="00D314CF"/>
    <w:rsid w:val="00DA40BF"/>
    <w:rsid w:val="00E6497E"/>
    <w:rsid w:val="00EC6C87"/>
    <w:rsid w:val="00F12A8A"/>
    <w:rsid w:val="00F266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46AE"/>
  <w15:chartTrackingRefBased/>
  <w15:docId w15:val="{A1DF4C04-C885-A143-A24A-777C2F77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B9"/>
    <w:rPr>
      <w:rFonts w:ascii="Times New Roman" w:eastAsia="Times New Roman" w:hAnsi="Times New Roman" w:cs="Times New Roman"/>
      <w:lang w:val="en-AU"/>
    </w:rPr>
  </w:style>
  <w:style w:type="paragraph" w:styleId="Heading3">
    <w:name w:val="heading 3"/>
    <w:basedOn w:val="Normal"/>
    <w:next w:val="Normal"/>
    <w:link w:val="Heading3Char"/>
    <w:qFormat/>
    <w:rsid w:val="00AD43B9"/>
    <w:pPr>
      <w:keepNext/>
      <w:spacing w:before="240" w:after="60"/>
      <w:outlineLvl w:val="2"/>
    </w:pPr>
    <w:rPr>
      <w:rFonts w:ascii="Arial" w:hAnsi="Arial"/>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43B9"/>
    <w:rPr>
      <w:rFonts w:ascii="Arial" w:eastAsia="Times New Roman" w:hAnsi="Arial" w:cs="Times New Roman"/>
      <w:b/>
      <w:sz w:val="26"/>
      <w:szCs w:val="26"/>
      <w:lang w:val="en-US"/>
    </w:rPr>
  </w:style>
  <w:style w:type="table" w:styleId="TableGrid">
    <w:name w:val="Table Grid"/>
    <w:basedOn w:val="TableNormal"/>
    <w:rsid w:val="00AD43B9"/>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w:basedOn w:val="Normal"/>
    <w:link w:val="ListParagraphChar"/>
    <w:uiPriority w:val="34"/>
    <w:qFormat/>
    <w:rsid w:val="00AD43B9"/>
    <w:pPr>
      <w:ind w:left="720"/>
      <w:contextualSpacing/>
    </w:pPr>
    <w:rPr>
      <w:rFonts w:ascii="Arial" w:hAnsi="Arial"/>
      <w:szCs w:val="20"/>
      <w:lang w:val="en-US"/>
    </w:rPr>
  </w:style>
  <w:style w:type="character" w:customStyle="1" w:styleId="ListParagraphChar">
    <w:name w:val="List Paragraph Char"/>
    <w:aliases w:val="List Paragraph numbered Char"/>
    <w:link w:val="ListParagraph"/>
    <w:uiPriority w:val="34"/>
    <w:locked/>
    <w:rsid w:val="00AD43B9"/>
    <w:rPr>
      <w:rFonts w:ascii="Arial" w:eastAsia="Times New Roman" w:hAnsi="Arial" w:cs="Times New Roman"/>
      <w:szCs w:val="20"/>
      <w:lang w:val="en-US"/>
    </w:rPr>
  </w:style>
  <w:style w:type="paragraph" w:styleId="Header">
    <w:name w:val="header"/>
    <w:basedOn w:val="Normal"/>
    <w:link w:val="HeaderChar"/>
    <w:rsid w:val="00AD43B9"/>
    <w:pPr>
      <w:tabs>
        <w:tab w:val="center" w:pos="4320"/>
        <w:tab w:val="right" w:pos="8640"/>
      </w:tabs>
    </w:pPr>
    <w:rPr>
      <w:rFonts w:ascii="Arial" w:hAnsi="Arial"/>
      <w:szCs w:val="20"/>
      <w:lang w:val="en-US"/>
    </w:rPr>
  </w:style>
  <w:style w:type="character" w:customStyle="1" w:styleId="HeaderChar">
    <w:name w:val="Header Char"/>
    <w:basedOn w:val="DefaultParagraphFont"/>
    <w:link w:val="Header"/>
    <w:rsid w:val="00AD43B9"/>
    <w:rPr>
      <w:rFonts w:ascii="Arial" w:eastAsia="Times New Roman" w:hAnsi="Arial" w:cs="Times New Roman"/>
      <w:szCs w:val="20"/>
      <w:lang w:val="en-US"/>
    </w:rPr>
  </w:style>
  <w:style w:type="paragraph" w:styleId="BodyTextIndent">
    <w:name w:val="Body Text Indent"/>
    <w:basedOn w:val="Normal"/>
    <w:link w:val="BodyTextIndentChar"/>
    <w:rsid w:val="00AD43B9"/>
    <w:pPr>
      <w:ind w:left="252"/>
    </w:pPr>
    <w:rPr>
      <w:rFonts w:ascii="Verdana" w:eastAsia="Times" w:hAnsi="Verdana"/>
      <w:sz w:val="18"/>
      <w:szCs w:val="20"/>
      <w:lang w:val="en-GB"/>
    </w:rPr>
  </w:style>
  <w:style w:type="character" w:customStyle="1" w:styleId="BodyTextIndentChar">
    <w:name w:val="Body Text Indent Char"/>
    <w:basedOn w:val="DefaultParagraphFont"/>
    <w:link w:val="BodyTextIndent"/>
    <w:rsid w:val="00AD43B9"/>
    <w:rPr>
      <w:rFonts w:ascii="Verdana" w:eastAsia="Times" w:hAnsi="Verdana" w:cs="Times New Roman"/>
      <w:sz w:val="18"/>
      <w:szCs w:val="20"/>
      <w:lang w:val="en-GB"/>
    </w:rPr>
  </w:style>
  <w:style w:type="paragraph" w:styleId="Footer">
    <w:name w:val="footer"/>
    <w:basedOn w:val="Normal"/>
    <w:link w:val="FooterChar"/>
    <w:uiPriority w:val="99"/>
    <w:unhideWhenUsed/>
    <w:rsid w:val="00AD43B9"/>
    <w:pPr>
      <w:tabs>
        <w:tab w:val="center" w:pos="4320"/>
        <w:tab w:val="right" w:pos="8640"/>
      </w:tabs>
    </w:pPr>
  </w:style>
  <w:style w:type="character" w:customStyle="1" w:styleId="FooterChar">
    <w:name w:val="Footer Char"/>
    <w:basedOn w:val="DefaultParagraphFont"/>
    <w:link w:val="Footer"/>
    <w:uiPriority w:val="99"/>
    <w:rsid w:val="00AD43B9"/>
    <w:rPr>
      <w:rFonts w:ascii="Times New Roman" w:eastAsia="Times New Roman" w:hAnsi="Times New Roman" w:cs="Times New Roman"/>
      <w:lang w:val="en-AU"/>
    </w:rPr>
  </w:style>
  <w:style w:type="character" w:styleId="PageNumber">
    <w:name w:val="page number"/>
    <w:uiPriority w:val="99"/>
    <w:semiHidden/>
    <w:unhideWhenUsed/>
    <w:rsid w:val="00AD43B9"/>
  </w:style>
  <w:style w:type="paragraph" w:styleId="CommentText">
    <w:name w:val="annotation text"/>
    <w:basedOn w:val="Normal"/>
    <w:link w:val="CommentTextChar"/>
    <w:rsid w:val="00AD43B9"/>
    <w:rPr>
      <w:sz w:val="20"/>
      <w:szCs w:val="20"/>
      <w:lang w:val="en-GB"/>
    </w:rPr>
  </w:style>
  <w:style w:type="character" w:customStyle="1" w:styleId="CommentTextChar">
    <w:name w:val="Comment Text Char"/>
    <w:basedOn w:val="DefaultParagraphFont"/>
    <w:link w:val="CommentText"/>
    <w:rsid w:val="00AD43B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Saunders</cp:lastModifiedBy>
  <cp:revision>2</cp:revision>
  <cp:lastPrinted>2020-09-10T00:50:00Z</cp:lastPrinted>
  <dcterms:created xsi:type="dcterms:W3CDTF">2020-09-15T23:24:00Z</dcterms:created>
  <dcterms:modified xsi:type="dcterms:W3CDTF">2020-09-15T23:24:00Z</dcterms:modified>
</cp:coreProperties>
</file>